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72CC" w:rsidRPr="00DA7182" w:rsidRDefault="00EB2D1F" w:rsidP="00563EA1">
      <w:pPr>
        <w:pStyle w:val="Heading2"/>
        <w:spacing w:before="0" w:line="240" w:lineRule="auto"/>
        <w:jc w:val="center"/>
      </w:pPr>
      <w:r w:rsidRPr="00DA7182">
        <w:t>XXII</w:t>
      </w:r>
      <w:r w:rsidR="008D5A92">
        <w:t xml:space="preserve"> ‘RAINBOW’</w:t>
      </w:r>
      <w:r w:rsidRPr="00DA7182">
        <w:t xml:space="preserve"> International </w:t>
      </w:r>
      <w:r w:rsidR="008D5A92">
        <w:t>Festival and Choir Competition</w:t>
      </w:r>
    </w:p>
    <w:p w:rsidR="00EB2D1F" w:rsidRPr="00DA7182" w:rsidRDefault="00EB2D1F" w:rsidP="00563EA1">
      <w:pPr>
        <w:pStyle w:val="Heading2"/>
        <w:spacing w:before="0" w:line="240" w:lineRule="auto"/>
        <w:jc w:val="center"/>
      </w:pPr>
      <w:r w:rsidRPr="00DA7182">
        <w:t>Saint Petersburg</w:t>
      </w:r>
    </w:p>
    <w:p w:rsidR="00EB2D1F" w:rsidRDefault="00EB2D1F" w:rsidP="00563EA1">
      <w:pPr>
        <w:pStyle w:val="Heading2"/>
        <w:spacing w:before="0" w:line="240" w:lineRule="auto"/>
        <w:jc w:val="center"/>
      </w:pPr>
      <w:r>
        <w:t xml:space="preserve">March </w:t>
      </w:r>
      <w:r w:rsidR="00ED2CC9">
        <w:rPr>
          <w:lang w:val="ru-RU"/>
        </w:rPr>
        <w:t>29</w:t>
      </w:r>
      <w:r>
        <w:t xml:space="preserve"> – 31, 2019</w:t>
      </w:r>
    </w:p>
    <w:p w:rsidR="00EB2D1F" w:rsidRPr="00DA7182" w:rsidRDefault="00CC4BDF" w:rsidP="00304C76">
      <w:pPr>
        <w:pStyle w:val="Heading2"/>
      </w:pPr>
      <w:r>
        <w:t>Founders</w:t>
      </w:r>
      <w:r w:rsidR="00EB2D1F" w:rsidRPr="00DA7182">
        <w:t>:</w:t>
      </w:r>
    </w:p>
    <w:p w:rsidR="00D75893" w:rsidRPr="00D75893" w:rsidRDefault="00260911" w:rsidP="00260911">
      <w:pPr>
        <w:pStyle w:val="ListParagraph"/>
        <w:numPr>
          <w:ilvl w:val="0"/>
          <w:numId w:val="6"/>
        </w:numPr>
        <w:spacing w:after="0" w:line="240" w:lineRule="auto"/>
      </w:pPr>
      <w:r w:rsidRPr="00260911">
        <w:t>Interstate Conductors Association of Children and Youth Choirs of North-West</w:t>
      </w:r>
    </w:p>
    <w:p w:rsidR="00D75893" w:rsidRPr="00D75893" w:rsidRDefault="00EB2D1F" w:rsidP="00304C76">
      <w:pPr>
        <w:pStyle w:val="ListParagraph"/>
        <w:numPr>
          <w:ilvl w:val="0"/>
          <w:numId w:val="6"/>
        </w:numPr>
        <w:spacing w:after="0" w:line="240" w:lineRule="auto"/>
      </w:pPr>
      <w:r w:rsidRPr="00D75893">
        <w:t>St.</w:t>
      </w:r>
      <w:r w:rsidR="00092D45" w:rsidRPr="00D75893">
        <w:t xml:space="preserve"> </w:t>
      </w:r>
      <w:r w:rsidRPr="00D75893">
        <w:t>Petersburg Committee for culture</w:t>
      </w:r>
    </w:p>
    <w:p w:rsidR="00EB2D1F" w:rsidRPr="00D75893" w:rsidRDefault="00EB2D1F" w:rsidP="00304C76">
      <w:pPr>
        <w:pStyle w:val="ListParagraph"/>
        <w:numPr>
          <w:ilvl w:val="0"/>
          <w:numId w:val="6"/>
        </w:numPr>
        <w:spacing w:after="0" w:line="240" w:lineRule="auto"/>
      </w:pPr>
      <w:r w:rsidRPr="00D75893">
        <w:t>“Lira” Choral Society (Warsaw)</w:t>
      </w:r>
    </w:p>
    <w:p w:rsidR="00EB2D1F" w:rsidRPr="00DA7182" w:rsidRDefault="00EB2D1F" w:rsidP="00304C76">
      <w:pPr>
        <w:pStyle w:val="Heading2"/>
      </w:pPr>
      <w:r w:rsidRPr="00DA7182">
        <w:t>Supported by:</w:t>
      </w:r>
    </w:p>
    <w:p w:rsidR="00D75893" w:rsidRPr="00D75893" w:rsidRDefault="00EB2D1F" w:rsidP="00304C76">
      <w:pPr>
        <w:pStyle w:val="ListParagraph"/>
        <w:numPr>
          <w:ilvl w:val="0"/>
          <w:numId w:val="7"/>
        </w:numPr>
        <w:spacing w:after="0" w:line="240" w:lineRule="auto"/>
      </w:pPr>
      <w:r w:rsidRPr="00D75893">
        <w:t>Estonian Choral Association</w:t>
      </w:r>
    </w:p>
    <w:p w:rsidR="00092D45" w:rsidRPr="00D75893" w:rsidRDefault="00092D45" w:rsidP="00304C76">
      <w:pPr>
        <w:pStyle w:val="ListParagraph"/>
        <w:numPr>
          <w:ilvl w:val="0"/>
          <w:numId w:val="7"/>
        </w:numPr>
        <w:spacing w:after="0" w:line="240" w:lineRule="auto"/>
      </w:pPr>
      <w:r w:rsidRPr="00D75893">
        <w:t>St. Petersburg State Academic Capella</w:t>
      </w:r>
    </w:p>
    <w:p w:rsidR="00657E92" w:rsidRDefault="00657E92" w:rsidP="00304C76">
      <w:pPr>
        <w:spacing w:after="0" w:line="240" w:lineRule="auto"/>
      </w:pPr>
    </w:p>
    <w:p w:rsidR="00657E92" w:rsidRDefault="00657E92" w:rsidP="00304C76">
      <w:pPr>
        <w:spacing w:after="0" w:line="240" w:lineRule="auto"/>
      </w:pPr>
      <w:r>
        <w:t xml:space="preserve">The Festival and Choir Competition </w:t>
      </w:r>
      <w:r w:rsidR="00470E28">
        <w:t>is held for the</w:t>
      </w:r>
      <w:r w:rsidR="00013449">
        <w:t xml:space="preserve"> 22</w:t>
      </w:r>
      <w:r w:rsidR="00013449" w:rsidRPr="00013449">
        <w:rPr>
          <w:vertAlign w:val="superscript"/>
        </w:rPr>
        <w:t>nd</w:t>
      </w:r>
      <w:r w:rsidR="00013449">
        <w:t xml:space="preserve"> time. </w:t>
      </w:r>
      <w:r w:rsidR="00D75893">
        <w:t>Children</w:t>
      </w:r>
      <w:r w:rsidR="00D75893" w:rsidRPr="00D75893">
        <w:rPr>
          <w:lang w:val="en-GB"/>
        </w:rPr>
        <w:t xml:space="preserve">, </w:t>
      </w:r>
      <w:r w:rsidR="00B31FE7">
        <w:t xml:space="preserve">Youth choirs and non-professional adult choirs </w:t>
      </w:r>
      <w:r w:rsidR="00FB3C64">
        <w:t xml:space="preserve">with concert programs </w:t>
      </w:r>
      <w:r w:rsidR="00B31FE7">
        <w:t>correspond</w:t>
      </w:r>
      <w:r w:rsidR="00470E28">
        <w:t>ing</w:t>
      </w:r>
      <w:r w:rsidR="00B31FE7">
        <w:t xml:space="preserve"> to </w:t>
      </w:r>
      <w:r w:rsidR="00D75893">
        <w:t xml:space="preserve">the following </w:t>
      </w:r>
      <w:r w:rsidR="00FF66C8">
        <w:t>regulations</w:t>
      </w:r>
      <w:r w:rsidR="00B31FE7">
        <w:t xml:space="preserve"> are welcome to participate in </w:t>
      </w:r>
      <w:r w:rsidR="00470E28">
        <w:t xml:space="preserve">the </w:t>
      </w:r>
      <w:r w:rsidR="00B31FE7">
        <w:t xml:space="preserve">competition. Each choir gets an opportunity to take part in competitive and festival concerts, </w:t>
      </w:r>
      <w:r w:rsidR="00470E28">
        <w:t xml:space="preserve">to </w:t>
      </w:r>
      <w:r w:rsidR="00B31FE7">
        <w:t>establish contacts with other collectives,</w:t>
      </w:r>
      <w:r w:rsidR="00470E28">
        <w:t xml:space="preserve"> to</w:t>
      </w:r>
      <w:r w:rsidR="00B31FE7">
        <w:t xml:space="preserve"> participate in</w:t>
      </w:r>
      <w:r w:rsidR="00FB3C64">
        <w:t xml:space="preserve"> the</w:t>
      </w:r>
      <w:r w:rsidR="00B31FE7">
        <w:t xml:space="preserve"> </w:t>
      </w:r>
      <w:r w:rsidR="00470E28">
        <w:t>seminar</w:t>
      </w:r>
      <w:r w:rsidR="00B31FE7">
        <w:t xml:space="preserve"> and attend</w:t>
      </w:r>
      <w:r w:rsidR="00470E28">
        <w:t xml:space="preserve"> workshops held by jury members and lead</w:t>
      </w:r>
      <w:r w:rsidR="00FB3C64">
        <w:t>ing specialists</w:t>
      </w:r>
      <w:r w:rsidR="00470E28">
        <w:t xml:space="preserve"> </w:t>
      </w:r>
      <w:r w:rsidR="00FB3C64">
        <w:t>in</w:t>
      </w:r>
      <w:r w:rsidR="00470E28">
        <w:t xml:space="preserve"> choral art</w:t>
      </w:r>
      <w:r w:rsidR="00FB3C64">
        <w:t>s</w:t>
      </w:r>
      <w:r w:rsidR="00470E28">
        <w:t>.</w:t>
      </w:r>
    </w:p>
    <w:p w:rsidR="00470E28" w:rsidRPr="00DA7182" w:rsidRDefault="00DA7182" w:rsidP="00304C76">
      <w:pPr>
        <w:pStyle w:val="Heading2"/>
      </w:pPr>
      <w:r w:rsidRPr="00DA7182">
        <w:t>Aims and objectives:</w:t>
      </w:r>
    </w:p>
    <w:p w:rsidR="00DA7182" w:rsidRDefault="000A364F" w:rsidP="00304C76">
      <w:pPr>
        <w:numPr>
          <w:ilvl w:val="0"/>
          <w:numId w:val="1"/>
        </w:numPr>
        <w:spacing w:after="0" w:line="240" w:lineRule="auto"/>
      </w:pPr>
      <w:r>
        <w:t xml:space="preserve">To support and develop </w:t>
      </w:r>
      <w:r w:rsidR="00DA7182">
        <w:t>choir performing</w:t>
      </w:r>
      <w:r>
        <w:t xml:space="preserve"> in academic</w:t>
      </w:r>
      <w:r w:rsidR="00CF0F1D">
        <w:t xml:space="preserve"> manner</w:t>
      </w:r>
    </w:p>
    <w:p w:rsidR="00DA7182" w:rsidRDefault="00CF0F1D" w:rsidP="00304C76">
      <w:pPr>
        <w:numPr>
          <w:ilvl w:val="0"/>
          <w:numId w:val="1"/>
        </w:numPr>
        <w:spacing w:after="0" w:line="240" w:lineRule="auto"/>
      </w:pPr>
      <w:r>
        <w:t>To improve</w:t>
      </w:r>
      <w:r w:rsidR="00DA7182">
        <w:t xml:space="preserve"> technical skill</w:t>
      </w:r>
      <w:r>
        <w:t>s and</w:t>
      </w:r>
      <w:r w:rsidR="00DA7182">
        <w:t xml:space="preserve"> stimulat</w:t>
      </w:r>
      <w:r>
        <w:t>e</w:t>
      </w:r>
      <w:r w:rsidR="00DA7182">
        <w:t xml:space="preserve"> professional advancement</w:t>
      </w:r>
    </w:p>
    <w:p w:rsidR="00DA7182" w:rsidRDefault="00CF0F1D" w:rsidP="00304C76">
      <w:pPr>
        <w:numPr>
          <w:ilvl w:val="0"/>
          <w:numId w:val="1"/>
        </w:numPr>
        <w:spacing w:after="0" w:line="240" w:lineRule="auto"/>
      </w:pPr>
      <w:r>
        <w:t>To exchange e</w:t>
      </w:r>
      <w:r w:rsidR="00DA7182">
        <w:t>xperience between Russian and foreign chor</w:t>
      </w:r>
      <w:r>
        <w:t>al</w:t>
      </w:r>
      <w:r w:rsidR="00DA7182">
        <w:t xml:space="preserve"> directors</w:t>
      </w:r>
    </w:p>
    <w:p w:rsidR="00481408" w:rsidRDefault="00481408" w:rsidP="00304C76">
      <w:pPr>
        <w:pStyle w:val="Heading2"/>
      </w:pPr>
      <w:r w:rsidRPr="004B1285">
        <w:t>S</w:t>
      </w:r>
      <w:r>
        <w:t>c</w:t>
      </w:r>
      <w:r w:rsidRPr="004B1285">
        <w:t>hedule</w:t>
      </w:r>
    </w:p>
    <w:p w:rsidR="00896312" w:rsidRDefault="00896312" w:rsidP="00896312">
      <w:pPr>
        <w:pStyle w:val="ListParagraph"/>
        <w:numPr>
          <w:ilvl w:val="0"/>
          <w:numId w:val="8"/>
        </w:numPr>
        <w:spacing w:after="0" w:line="240" w:lineRule="auto"/>
      </w:pPr>
      <w:r w:rsidRPr="00D75893">
        <w:t xml:space="preserve">March 29, Friday. </w:t>
      </w:r>
      <w:proofErr w:type="spellStart"/>
      <w:r>
        <w:t>Petrikirche</w:t>
      </w:r>
      <w:proofErr w:type="spellEnd"/>
      <w:r w:rsidRPr="00D75893">
        <w:t xml:space="preserve">, </w:t>
      </w:r>
      <w:r>
        <w:t>Opening concert</w:t>
      </w:r>
      <w:r w:rsidRPr="00D75893">
        <w:t>, 1</w:t>
      </w:r>
      <w:r>
        <w:t>2</w:t>
      </w:r>
      <w:r w:rsidRPr="00D75893">
        <w:t xml:space="preserve">:00 – </w:t>
      </w:r>
      <w:r>
        <w:t>14</w:t>
      </w:r>
      <w:r w:rsidRPr="00D75893">
        <w:t>:00</w:t>
      </w:r>
    </w:p>
    <w:p w:rsidR="00D75893" w:rsidRPr="00D75893" w:rsidRDefault="000A364F" w:rsidP="00304C76">
      <w:pPr>
        <w:pStyle w:val="ListParagraph"/>
        <w:numPr>
          <w:ilvl w:val="0"/>
          <w:numId w:val="8"/>
        </w:numPr>
        <w:spacing w:after="0" w:line="240" w:lineRule="auto"/>
      </w:pPr>
      <w:r w:rsidRPr="00D75893">
        <w:t xml:space="preserve">March 29, Friday. Capella, </w:t>
      </w:r>
      <w:r w:rsidR="00CF0F1D" w:rsidRPr="00D75893">
        <w:t>Evaluation performance</w:t>
      </w:r>
      <w:r w:rsidR="00304C76" w:rsidRPr="00D75893">
        <w:t>,</w:t>
      </w:r>
      <w:r w:rsidR="00CF0F1D" w:rsidRPr="00D75893">
        <w:t xml:space="preserve"> 16:00 – 21:00</w:t>
      </w:r>
    </w:p>
    <w:p w:rsidR="00D75893" w:rsidRPr="00D75893" w:rsidRDefault="00CF0F1D" w:rsidP="00304C76">
      <w:pPr>
        <w:pStyle w:val="ListParagraph"/>
        <w:numPr>
          <w:ilvl w:val="0"/>
          <w:numId w:val="8"/>
        </w:numPr>
        <w:spacing w:after="0" w:line="240" w:lineRule="auto"/>
      </w:pPr>
      <w:r w:rsidRPr="00D75893">
        <w:t>March 30, Saturday. Capella, The concerts of participants</w:t>
      </w:r>
      <w:r w:rsidR="00304C76" w:rsidRPr="00D75893">
        <w:t>,</w:t>
      </w:r>
      <w:r w:rsidRPr="00D75893">
        <w:t xml:space="preserve"> 18:00 – 21:00</w:t>
      </w:r>
    </w:p>
    <w:p w:rsidR="00CF0F1D" w:rsidRPr="00D75893" w:rsidRDefault="00CF0F1D" w:rsidP="00304C76">
      <w:pPr>
        <w:pStyle w:val="ListParagraph"/>
        <w:numPr>
          <w:ilvl w:val="0"/>
          <w:numId w:val="8"/>
        </w:numPr>
        <w:spacing w:after="0" w:line="240" w:lineRule="auto"/>
      </w:pPr>
      <w:r w:rsidRPr="00D75893">
        <w:t xml:space="preserve">March 31, Sunday. Capella, </w:t>
      </w:r>
      <w:r w:rsidR="006A684A" w:rsidRPr="00D75893">
        <w:t>Awards and Gala</w:t>
      </w:r>
      <w:r w:rsidR="00304C76" w:rsidRPr="00D75893">
        <w:t>,</w:t>
      </w:r>
      <w:r w:rsidR="006A684A" w:rsidRPr="00D75893">
        <w:t xml:space="preserve"> 11:00 – 13:00</w:t>
      </w:r>
    </w:p>
    <w:p w:rsidR="006A684A" w:rsidRPr="006A684A" w:rsidRDefault="006A684A" w:rsidP="00304C76">
      <w:pPr>
        <w:pStyle w:val="Heading2"/>
      </w:pPr>
      <w:r w:rsidRPr="006A684A">
        <w:t>Seminar and workshops by jury members</w:t>
      </w:r>
    </w:p>
    <w:p w:rsidR="006A684A" w:rsidRDefault="006A684A" w:rsidP="00304C76">
      <w:pPr>
        <w:spacing w:after="0" w:line="240" w:lineRule="auto"/>
      </w:pPr>
      <w:proofErr w:type="gramStart"/>
      <w:r>
        <w:t>March 30, Saturday.</w:t>
      </w:r>
      <w:proofErr w:type="gramEnd"/>
      <w:r>
        <w:t xml:space="preserve"> Chamber hall of Capella</w:t>
      </w:r>
      <w:r w:rsidR="00304C76">
        <w:t>,</w:t>
      </w:r>
      <w:r w:rsidR="00541A6D">
        <w:t xml:space="preserve"> 10:00 – 14:00</w:t>
      </w:r>
    </w:p>
    <w:p w:rsidR="006A684A" w:rsidRPr="004B1285" w:rsidRDefault="006A684A" w:rsidP="00304C76">
      <w:pPr>
        <w:pStyle w:val="Heading2"/>
      </w:pPr>
      <w:r w:rsidRPr="006A684A">
        <w:t>Competition</w:t>
      </w:r>
      <w:r w:rsidRPr="004B1285">
        <w:t xml:space="preserve"> </w:t>
      </w:r>
      <w:r w:rsidRPr="006A684A">
        <w:t>categories</w:t>
      </w:r>
    </w:p>
    <w:p w:rsidR="006A684A" w:rsidRPr="006A684A" w:rsidRDefault="006A684A" w:rsidP="00304C76">
      <w:pPr>
        <w:spacing w:after="0" w:line="240" w:lineRule="auto"/>
      </w:pPr>
      <w:r>
        <w:t>А</w:t>
      </w:r>
      <w:r w:rsidRPr="006A684A">
        <w:t xml:space="preserve">1: </w:t>
      </w:r>
      <w:r>
        <w:t>Children</w:t>
      </w:r>
      <w:r w:rsidRPr="006A684A">
        <w:t xml:space="preserve"> </w:t>
      </w:r>
      <w:r>
        <w:t>choirs</w:t>
      </w:r>
      <w:r w:rsidRPr="006A684A">
        <w:t xml:space="preserve"> </w:t>
      </w:r>
      <w:r>
        <w:t>up</w:t>
      </w:r>
      <w:r w:rsidRPr="006A684A">
        <w:t xml:space="preserve"> </w:t>
      </w:r>
      <w:r>
        <w:t>to</w:t>
      </w:r>
      <w:r w:rsidRPr="006A684A">
        <w:t xml:space="preserve"> 10 </w:t>
      </w:r>
      <w:r>
        <w:t>years</w:t>
      </w:r>
      <w:r w:rsidRPr="006A684A">
        <w:t xml:space="preserve">, </w:t>
      </w:r>
      <w:r>
        <w:t>16 participants min.</w:t>
      </w:r>
    </w:p>
    <w:p w:rsidR="006A684A" w:rsidRPr="006A684A" w:rsidRDefault="006A684A" w:rsidP="00304C76">
      <w:pPr>
        <w:spacing w:after="0" w:line="240" w:lineRule="auto"/>
      </w:pPr>
      <w:r>
        <w:t>А</w:t>
      </w:r>
      <w:r w:rsidRPr="006A684A">
        <w:t xml:space="preserve">2: </w:t>
      </w:r>
      <w:r>
        <w:t>Children</w:t>
      </w:r>
      <w:r w:rsidRPr="006A684A">
        <w:t xml:space="preserve"> </w:t>
      </w:r>
      <w:r>
        <w:t>choirs</w:t>
      </w:r>
      <w:r w:rsidRPr="006A684A">
        <w:t xml:space="preserve"> </w:t>
      </w:r>
      <w:r>
        <w:t>up</w:t>
      </w:r>
      <w:r w:rsidRPr="006A684A">
        <w:t xml:space="preserve"> </w:t>
      </w:r>
      <w:r>
        <w:t>to 14</w:t>
      </w:r>
      <w:r w:rsidRPr="006A684A">
        <w:t xml:space="preserve"> </w:t>
      </w:r>
      <w:r>
        <w:t>years</w:t>
      </w:r>
      <w:r w:rsidRPr="006A684A">
        <w:t xml:space="preserve">, </w:t>
      </w:r>
      <w:r>
        <w:t>16 participants min.</w:t>
      </w:r>
    </w:p>
    <w:p w:rsidR="006A684A" w:rsidRPr="006A684A" w:rsidRDefault="006A684A" w:rsidP="00304C76">
      <w:pPr>
        <w:spacing w:after="0" w:line="240" w:lineRule="auto"/>
      </w:pPr>
      <w:r w:rsidRPr="006A684A">
        <w:t xml:space="preserve">A3: </w:t>
      </w:r>
      <w:r>
        <w:t>Children</w:t>
      </w:r>
      <w:r w:rsidRPr="006A684A">
        <w:t xml:space="preserve"> </w:t>
      </w:r>
      <w:r>
        <w:t>choirs</w:t>
      </w:r>
      <w:r w:rsidRPr="006A684A">
        <w:t xml:space="preserve"> </w:t>
      </w:r>
      <w:r>
        <w:t>up</w:t>
      </w:r>
      <w:r w:rsidRPr="006A684A">
        <w:t xml:space="preserve"> </w:t>
      </w:r>
      <w:r>
        <w:t>to 18</w:t>
      </w:r>
      <w:r w:rsidRPr="006A684A">
        <w:t xml:space="preserve"> </w:t>
      </w:r>
      <w:r>
        <w:t>years</w:t>
      </w:r>
      <w:r w:rsidRPr="006A684A">
        <w:t xml:space="preserve">, </w:t>
      </w:r>
      <w:r>
        <w:t xml:space="preserve">16 </w:t>
      </w:r>
      <w:proofErr w:type="gramStart"/>
      <w:r>
        <w:t>participants</w:t>
      </w:r>
      <w:proofErr w:type="gramEnd"/>
      <w:r>
        <w:t xml:space="preserve"> min.</w:t>
      </w:r>
    </w:p>
    <w:p w:rsidR="006A684A" w:rsidRPr="00EC3598" w:rsidRDefault="006A684A" w:rsidP="00304C76">
      <w:pPr>
        <w:spacing w:after="0" w:line="240" w:lineRule="auto"/>
      </w:pPr>
      <w:r w:rsidRPr="00EC3598">
        <w:t xml:space="preserve">B1: </w:t>
      </w:r>
      <w:r w:rsidR="00EC3598">
        <w:t>Youth</w:t>
      </w:r>
      <w:r w:rsidR="00EC3598" w:rsidRPr="00EC3598">
        <w:t xml:space="preserve"> </w:t>
      </w:r>
      <w:r w:rsidR="001D2689">
        <w:t>equal voices</w:t>
      </w:r>
      <w:r w:rsidR="00EC3598" w:rsidRPr="00EC3598">
        <w:t xml:space="preserve"> </w:t>
      </w:r>
      <w:r w:rsidR="00EC3598">
        <w:t>choirs</w:t>
      </w:r>
      <w:r w:rsidR="00EC3598" w:rsidRPr="00EC3598">
        <w:t xml:space="preserve"> </w:t>
      </w:r>
      <w:r w:rsidR="00EC3598">
        <w:t>up</w:t>
      </w:r>
      <w:r w:rsidR="00EC3598" w:rsidRPr="00EC3598">
        <w:t xml:space="preserve"> </w:t>
      </w:r>
      <w:r w:rsidR="00EC3598">
        <w:t>to</w:t>
      </w:r>
      <w:r w:rsidR="00EC3598" w:rsidRPr="00EC3598">
        <w:t xml:space="preserve"> 25 </w:t>
      </w:r>
      <w:r w:rsidR="00EC3598">
        <w:t>years</w:t>
      </w:r>
      <w:r w:rsidR="00EC3598" w:rsidRPr="00EC3598">
        <w:t xml:space="preserve">, </w:t>
      </w:r>
      <w:r w:rsidR="00EC3598">
        <w:t xml:space="preserve">16 </w:t>
      </w:r>
      <w:proofErr w:type="gramStart"/>
      <w:r w:rsidR="00EC3598">
        <w:t>participants</w:t>
      </w:r>
      <w:proofErr w:type="gramEnd"/>
      <w:r w:rsidR="00EC3598">
        <w:t xml:space="preserve"> min.</w:t>
      </w:r>
    </w:p>
    <w:p w:rsidR="006A684A" w:rsidRPr="00EC3598" w:rsidRDefault="006A684A" w:rsidP="00304C76">
      <w:pPr>
        <w:spacing w:after="0" w:line="240" w:lineRule="auto"/>
      </w:pPr>
      <w:r w:rsidRPr="00EC3598">
        <w:t xml:space="preserve">B2: </w:t>
      </w:r>
      <w:r w:rsidR="00EC3598">
        <w:t>Youth</w:t>
      </w:r>
      <w:r w:rsidR="00EC3598" w:rsidRPr="00EC3598">
        <w:t xml:space="preserve"> </w:t>
      </w:r>
      <w:r w:rsidR="00EC3598">
        <w:t>mixed</w:t>
      </w:r>
      <w:r w:rsidR="00EC3598" w:rsidRPr="00EC3598">
        <w:t xml:space="preserve"> </w:t>
      </w:r>
      <w:r w:rsidR="00EC3598">
        <w:t>choirs</w:t>
      </w:r>
      <w:r w:rsidR="00EC3598" w:rsidRPr="00EC3598">
        <w:t xml:space="preserve"> </w:t>
      </w:r>
      <w:r w:rsidR="00EC3598">
        <w:t>up</w:t>
      </w:r>
      <w:r w:rsidR="00EC3598" w:rsidRPr="00EC3598">
        <w:t xml:space="preserve"> </w:t>
      </w:r>
      <w:r w:rsidR="00EC3598">
        <w:t>to</w:t>
      </w:r>
      <w:r w:rsidR="00EC3598" w:rsidRPr="00EC3598">
        <w:t xml:space="preserve"> 25 </w:t>
      </w:r>
      <w:r w:rsidR="00EC3598">
        <w:t>years</w:t>
      </w:r>
      <w:r w:rsidR="00EC3598" w:rsidRPr="00EC3598">
        <w:t xml:space="preserve">, </w:t>
      </w:r>
      <w:r w:rsidR="00EC3598">
        <w:t>16 participants min.</w:t>
      </w:r>
    </w:p>
    <w:p w:rsidR="00EC3598" w:rsidRPr="00EC3598" w:rsidRDefault="006A684A" w:rsidP="00304C76">
      <w:pPr>
        <w:spacing w:after="0" w:line="240" w:lineRule="auto"/>
      </w:pPr>
      <w:r w:rsidRPr="00EC3598">
        <w:t xml:space="preserve">C1: </w:t>
      </w:r>
      <w:r w:rsidR="001D2689">
        <w:t>Equal voices</w:t>
      </w:r>
      <w:r w:rsidR="00EC3598">
        <w:t xml:space="preserve"> choirs (no age limits), </w:t>
      </w:r>
      <w:r w:rsidR="00EC3598" w:rsidRPr="00EC3598">
        <w:t xml:space="preserve">16 </w:t>
      </w:r>
      <w:r w:rsidR="00EC3598">
        <w:t>participants</w:t>
      </w:r>
      <w:r w:rsidR="00EC3598" w:rsidRPr="00EC3598">
        <w:t xml:space="preserve"> </w:t>
      </w:r>
      <w:r w:rsidR="00EC3598">
        <w:t>min</w:t>
      </w:r>
      <w:r w:rsidR="00EC3598" w:rsidRPr="00EC3598">
        <w:t>.</w:t>
      </w:r>
    </w:p>
    <w:p w:rsidR="00EC3598" w:rsidRPr="00EC3598" w:rsidRDefault="006A684A" w:rsidP="00304C76">
      <w:pPr>
        <w:spacing w:after="0" w:line="240" w:lineRule="auto"/>
      </w:pPr>
      <w:r w:rsidRPr="00EC3598">
        <w:t xml:space="preserve">C2: </w:t>
      </w:r>
      <w:r w:rsidR="00EC3598">
        <w:t xml:space="preserve">Mixed choirs (no age limits), </w:t>
      </w:r>
      <w:r w:rsidR="00EC3598" w:rsidRPr="00EC3598">
        <w:t xml:space="preserve">16 </w:t>
      </w:r>
      <w:r w:rsidR="00EC3598">
        <w:t>participants</w:t>
      </w:r>
      <w:r w:rsidR="00EC3598" w:rsidRPr="00EC3598">
        <w:t xml:space="preserve"> </w:t>
      </w:r>
      <w:r w:rsidR="00EC3598">
        <w:t>min</w:t>
      </w:r>
      <w:r w:rsidR="00EC3598" w:rsidRPr="00EC3598">
        <w:t>.</w:t>
      </w:r>
    </w:p>
    <w:p w:rsidR="006A684A" w:rsidRPr="00541A6D" w:rsidRDefault="006A684A" w:rsidP="00304C76">
      <w:pPr>
        <w:spacing w:after="0" w:line="240" w:lineRule="auto"/>
      </w:pPr>
      <w:r w:rsidRPr="00541A6D">
        <w:t xml:space="preserve">D: </w:t>
      </w:r>
      <w:r w:rsidR="00541A6D">
        <w:t xml:space="preserve">Children and adult </w:t>
      </w:r>
      <w:r w:rsidR="00EC3598">
        <w:t>Chamber</w:t>
      </w:r>
      <w:r w:rsidR="00EC3598" w:rsidRPr="00541A6D">
        <w:t xml:space="preserve"> </w:t>
      </w:r>
      <w:r w:rsidR="00EC3598">
        <w:t>choirs</w:t>
      </w:r>
      <w:r w:rsidR="00EC3598" w:rsidRPr="00541A6D">
        <w:t xml:space="preserve"> </w:t>
      </w:r>
      <w:r w:rsidR="00541A6D">
        <w:t>and</w:t>
      </w:r>
      <w:r w:rsidR="00541A6D" w:rsidRPr="00541A6D">
        <w:t xml:space="preserve"> </w:t>
      </w:r>
      <w:r w:rsidR="00541A6D">
        <w:t>vocal/choral</w:t>
      </w:r>
      <w:r w:rsidR="00541A6D" w:rsidRPr="00541A6D">
        <w:t xml:space="preserve"> </w:t>
      </w:r>
      <w:r w:rsidR="00541A6D">
        <w:t>ensembles</w:t>
      </w:r>
      <w:r w:rsidR="00541A6D" w:rsidRPr="00541A6D">
        <w:t xml:space="preserve">, </w:t>
      </w:r>
      <w:r w:rsidR="00541A6D">
        <w:t xml:space="preserve">children and adult, </w:t>
      </w:r>
      <w:r w:rsidR="00541A6D" w:rsidRPr="00EC3598">
        <w:t xml:space="preserve">16 </w:t>
      </w:r>
      <w:r w:rsidR="00541A6D">
        <w:t>participants</w:t>
      </w:r>
      <w:r w:rsidR="00541A6D" w:rsidRPr="00EC3598">
        <w:t xml:space="preserve"> </w:t>
      </w:r>
      <w:r w:rsidR="00541A6D">
        <w:t>max</w:t>
      </w:r>
      <w:r w:rsidR="00541A6D" w:rsidRPr="00EC3598">
        <w:t>.</w:t>
      </w:r>
    </w:p>
    <w:p w:rsidR="00541A6D" w:rsidRPr="00541A6D" w:rsidRDefault="006A684A" w:rsidP="00304C76">
      <w:pPr>
        <w:spacing w:after="0" w:line="240" w:lineRule="auto"/>
      </w:pPr>
      <w:r w:rsidRPr="00541A6D">
        <w:t>E1:</w:t>
      </w:r>
      <w:r w:rsidR="00D75893">
        <w:t xml:space="preserve"> Pop, jazz, rock, </w:t>
      </w:r>
      <w:r w:rsidR="00D75893">
        <w:rPr>
          <w:lang w:val="en-GB"/>
        </w:rPr>
        <w:t>sacred</w:t>
      </w:r>
      <w:r w:rsidR="00541A6D">
        <w:t xml:space="preserve"> ensembles and vocal groups (no age limits), 3 to 11 participants</w:t>
      </w:r>
    </w:p>
    <w:p w:rsidR="006A684A" w:rsidRDefault="006A684A" w:rsidP="00304C76">
      <w:pPr>
        <w:spacing w:after="0" w:line="240" w:lineRule="auto"/>
      </w:pPr>
      <w:r w:rsidRPr="00541A6D">
        <w:t xml:space="preserve">E2: </w:t>
      </w:r>
      <w:r w:rsidR="00D75893">
        <w:t>Pop, jazz, rock, sacred</w:t>
      </w:r>
      <w:r w:rsidR="00541A6D">
        <w:t xml:space="preserve"> choirs, ensembles and vocal groups (no age limits), 12 or more participants</w:t>
      </w:r>
    </w:p>
    <w:p w:rsidR="00541A6D" w:rsidRPr="00E53429" w:rsidRDefault="00E53429" w:rsidP="00304C76">
      <w:pPr>
        <w:pStyle w:val="Heading2"/>
      </w:pPr>
      <w:r w:rsidRPr="00E53429">
        <w:t>Competition terms and conditions</w:t>
      </w:r>
    </w:p>
    <w:p w:rsidR="00D75893" w:rsidRDefault="00E53429" w:rsidP="00304C76">
      <w:pPr>
        <w:spacing w:after="0" w:line="240" w:lineRule="auto"/>
      </w:pPr>
      <w:r>
        <w:t>The order of performances inside the categories is defined by organizers. Choir</w:t>
      </w:r>
      <w:r w:rsidR="00D75893">
        <w:t xml:space="preserve">s and ensembles perform 3 </w:t>
      </w:r>
      <w:r w:rsidR="00D75893">
        <w:rPr>
          <w:lang w:val="en-GB"/>
        </w:rPr>
        <w:t>compositions</w:t>
      </w:r>
      <w:r>
        <w:t xml:space="preserve">. </w:t>
      </w:r>
    </w:p>
    <w:p w:rsidR="00E53429" w:rsidRDefault="00E53429" w:rsidP="00304C76">
      <w:pPr>
        <w:spacing w:after="0" w:line="240" w:lineRule="auto"/>
      </w:pPr>
      <w:r>
        <w:t>Performance time:</w:t>
      </w:r>
    </w:p>
    <w:p w:rsidR="00E53429" w:rsidRDefault="00E53429" w:rsidP="00304C76">
      <w:pPr>
        <w:numPr>
          <w:ilvl w:val="0"/>
          <w:numId w:val="2"/>
        </w:numPr>
        <w:spacing w:after="0" w:line="240" w:lineRule="auto"/>
      </w:pPr>
      <w:r>
        <w:t xml:space="preserve">for categories A: 10 minutes including </w:t>
      </w:r>
      <w:r w:rsidR="00D75893">
        <w:t>entrance and gaps between compositions</w:t>
      </w:r>
    </w:p>
    <w:p w:rsidR="00E53429" w:rsidRDefault="00E53429" w:rsidP="00304C76">
      <w:pPr>
        <w:numPr>
          <w:ilvl w:val="0"/>
          <w:numId w:val="2"/>
        </w:numPr>
        <w:spacing w:after="0" w:line="240" w:lineRule="auto"/>
      </w:pPr>
      <w:r>
        <w:t xml:space="preserve">for categories </w:t>
      </w:r>
      <w:r w:rsidRPr="00E53429">
        <w:t>B</w:t>
      </w:r>
      <w:r>
        <w:t xml:space="preserve"> – </w:t>
      </w:r>
      <w:r w:rsidRPr="00E53429">
        <w:t>E</w:t>
      </w:r>
      <w:r>
        <w:t xml:space="preserve">: 12 minutes including </w:t>
      </w:r>
      <w:r w:rsidR="00D75893">
        <w:t>entrance and gaps between compositions</w:t>
      </w:r>
    </w:p>
    <w:p w:rsidR="00E53429" w:rsidRDefault="00E53429" w:rsidP="00304C76">
      <w:pPr>
        <w:spacing w:after="0" w:line="240" w:lineRule="auto"/>
      </w:pPr>
      <w:r>
        <w:t xml:space="preserve">The choirs are responsible for exceeding time limits. The performance could be stopped by the jury secretary. 10% of choir participants </w:t>
      </w:r>
      <w:r w:rsidR="00C60637">
        <w:t>are</w:t>
      </w:r>
      <w:r>
        <w:t xml:space="preserve"> allowed</w:t>
      </w:r>
      <w:r w:rsidR="00C60637">
        <w:t xml:space="preserve"> to be younger or older than their corresponding age group</w:t>
      </w:r>
      <w:r w:rsidR="00D75893">
        <w:t>s</w:t>
      </w:r>
      <w:r>
        <w:t>.</w:t>
      </w:r>
      <w:r w:rsidR="00C60637">
        <w:t xml:space="preserve"> </w:t>
      </w:r>
    </w:p>
    <w:p w:rsidR="00C60637" w:rsidRPr="00C60637" w:rsidRDefault="00304C76" w:rsidP="00896312">
      <w:r>
        <w:br w:type="page"/>
      </w:r>
      <w:r w:rsidR="00C60637" w:rsidRPr="00C60637">
        <w:lastRenderedPageBreak/>
        <w:t>Repertoire requirements</w:t>
      </w:r>
    </w:p>
    <w:p w:rsidR="00C60637" w:rsidRPr="00C60637" w:rsidRDefault="00C60637" w:rsidP="00304C76">
      <w:pPr>
        <w:spacing w:after="0" w:line="240" w:lineRule="auto"/>
        <w:rPr>
          <w:u w:val="single"/>
        </w:rPr>
      </w:pPr>
      <w:r w:rsidRPr="00C60637">
        <w:rPr>
          <w:u w:val="single"/>
        </w:rPr>
        <w:t xml:space="preserve">Categories </w:t>
      </w:r>
      <w:proofErr w:type="gramStart"/>
      <w:r w:rsidRPr="00C60637">
        <w:rPr>
          <w:u w:val="single"/>
        </w:rPr>
        <w:t>A</w:t>
      </w:r>
      <w:proofErr w:type="gramEnd"/>
      <w:r w:rsidRPr="00C60637">
        <w:rPr>
          <w:u w:val="single"/>
        </w:rPr>
        <w:t xml:space="preserve"> – D</w:t>
      </w:r>
    </w:p>
    <w:p w:rsidR="00C60637" w:rsidRDefault="00C60637" w:rsidP="00304C76">
      <w:pPr>
        <w:spacing w:after="0" w:line="240" w:lineRule="auto"/>
      </w:pPr>
      <w:r>
        <w:t>The participan</w:t>
      </w:r>
      <w:r w:rsidR="00D75893">
        <w:t>ts perform a program of 3 compositions</w:t>
      </w:r>
      <w:r>
        <w:t xml:space="preserve">, at least 2 of them must be performed a </w:t>
      </w:r>
      <w:proofErr w:type="spellStart"/>
      <w:proofErr w:type="gramStart"/>
      <w:r>
        <w:t>capella</w:t>
      </w:r>
      <w:proofErr w:type="spellEnd"/>
      <w:proofErr w:type="gramEnd"/>
      <w:r>
        <w:t xml:space="preserve"> (</w:t>
      </w:r>
      <w:r w:rsidR="00632695">
        <w:t>Category A1 is allowed to perform</w:t>
      </w:r>
      <w:r w:rsidR="00D75893">
        <w:t xml:space="preserve"> just one</w:t>
      </w:r>
      <w:r w:rsidR="00FF66C8">
        <w:t xml:space="preserve"> a </w:t>
      </w:r>
      <w:proofErr w:type="spellStart"/>
      <w:r w:rsidR="00D75893">
        <w:t>capella</w:t>
      </w:r>
      <w:proofErr w:type="spellEnd"/>
      <w:r w:rsidR="00D75893">
        <w:t xml:space="preserve"> composition</w:t>
      </w:r>
      <w:r w:rsidR="00632695">
        <w:t>)</w:t>
      </w:r>
    </w:p>
    <w:p w:rsidR="00632695" w:rsidRDefault="00D75893" w:rsidP="00304C76">
      <w:pPr>
        <w:numPr>
          <w:ilvl w:val="0"/>
          <w:numId w:val="3"/>
        </w:numPr>
        <w:spacing w:after="0" w:line="240" w:lineRule="auto"/>
      </w:pPr>
      <w:r>
        <w:t>Sacred or classic composition</w:t>
      </w:r>
      <w:r w:rsidR="00632695">
        <w:t xml:space="preserve"> written before XX century</w:t>
      </w:r>
    </w:p>
    <w:p w:rsidR="00632695" w:rsidRDefault="00D75893" w:rsidP="00304C76">
      <w:pPr>
        <w:numPr>
          <w:ilvl w:val="0"/>
          <w:numId w:val="3"/>
        </w:numPr>
        <w:spacing w:after="0" w:line="240" w:lineRule="auto"/>
      </w:pPr>
      <w:r>
        <w:t>Folk song arrangement or a composition</w:t>
      </w:r>
      <w:r w:rsidR="00632695">
        <w:t xml:space="preserve"> based on folk tunes</w:t>
      </w:r>
    </w:p>
    <w:p w:rsidR="00632695" w:rsidRDefault="00D75893" w:rsidP="00304C76">
      <w:pPr>
        <w:numPr>
          <w:ilvl w:val="0"/>
          <w:numId w:val="3"/>
        </w:numPr>
        <w:spacing w:after="0" w:line="240" w:lineRule="auto"/>
      </w:pPr>
      <w:r>
        <w:t>Contemporary composition</w:t>
      </w:r>
      <w:r w:rsidR="00632695">
        <w:t xml:space="preserve"> written after 1980</w:t>
      </w:r>
    </w:p>
    <w:p w:rsidR="00632695" w:rsidRDefault="00632695" w:rsidP="00304C76">
      <w:pPr>
        <w:spacing w:after="0" w:line="240" w:lineRule="auto"/>
      </w:pPr>
    </w:p>
    <w:p w:rsidR="00632695" w:rsidRDefault="00D75893" w:rsidP="00304C76">
      <w:pPr>
        <w:spacing w:after="0" w:line="240" w:lineRule="auto"/>
      </w:pPr>
      <w:r>
        <w:t>Only compositions</w:t>
      </w:r>
      <w:r w:rsidR="00632695">
        <w:t xml:space="preserve"> in their original notation are allowed.</w:t>
      </w:r>
    </w:p>
    <w:p w:rsidR="00632695" w:rsidRDefault="00632695" w:rsidP="00304C76">
      <w:pPr>
        <w:spacing w:after="0" w:line="240" w:lineRule="auto"/>
      </w:pPr>
    </w:p>
    <w:p w:rsidR="00632695" w:rsidRPr="004B1285" w:rsidRDefault="00632695" w:rsidP="00304C76">
      <w:pPr>
        <w:spacing w:after="0" w:line="240" w:lineRule="auto"/>
        <w:rPr>
          <w:u w:val="single"/>
        </w:rPr>
      </w:pPr>
      <w:r w:rsidRPr="00632695">
        <w:rPr>
          <w:u w:val="single"/>
        </w:rPr>
        <w:t>Category E</w:t>
      </w:r>
    </w:p>
    <w:p w:rsidR="00654A4A" w:rsidRDefault="00632695" w:rsidP="00304C76">
      <w:pPr>
        <w:spacing w:after="0" w:line="240" w:lineRule="auto"/>
      </w:pPr>
      <w:r>
        <w:t>The participants perform a</w:t>
      </w:r>
      <w:r w:rsidR="00D75893">
        <w:t xml:space="preserve"> program of 3 contrasting composition</w:t>
      </w:r>
      <w:r>
        <w:t xml:space="preserve">, at least 2 of them must be performed a </w:t>
      </w:r>
      <w:proofErr w:type="spellStart"/>
      <w:proofErr w:type="gramStart"/>
      <w:r>
        <w:t>capella</w:t>
      </w:r>
      <w:proofErr w:type="spellEnd"/>
      <w:proofErr w:type="gramEnd"/>
      <w:r>
        <w:t xml:space="preserve">. Rock, pop, folk-rock, </w:t>
      </w:r>
      <w:r w:rsidR="007D2ECA">
        <w:t>spirituals, jazz standards, folk songs arrangements, Russian and foreign pop songs arrangements</w:t>
      </w:r>
      <w:r w:rsidR="00654A4A" w:rsidRPr="00654A4A">
        <w:t xml:space="preserve"> </w:t>
      </w:r>
      <w:r w:rsidR="00654A4A">
        <w:t>can be performed</w:t>
      </w:r>
      <w:r w:rsidR="007D2ECA">
        <w:t xml:space="preserve">. Choirs and ensembles are responsible for </w:t>
      </w:r>
      <w:r w:rsidR="005E22D2">
        <w:t>observance of copyrights.</w:t>
      </w:r>
      <w:r w:rsidR="00DE4C72">
        <w:t xml:space="preserve"> </w:t>
      </w:r>
    </w:p>
    <w:p w:rsidR="00654A4A" w:rsidRDefault="00DE4C72" w:rsidP="00304C76">
      <w:pPr>
        <w:spacing w:after="0" w:line="240" w:lineRule="auto"/>
      </w:pPr>
      <w:r>
        <w:t xml:space="preserve">Each choir can take part in 2 categories maximum with different repertoire and no repetitions. </w:t>
      </w:r>
    </w:p>
    <w:p w:rsidR="00C60637" w:rsidRPr="00654A4A" w:rsidRDefault="00DE4C72" w:rsidP="00304C76">
      <w:pPr>
        <w:spacing w:after="0" w:line="240" w:lineRule="auto"/>
      </w:pPr>
      <w:r>
        <w:t>Phonogram</w:t>
      </w:r>
      <w:r w:rsidR="0067357E">
        <w:t>s</w:t>
      </w:r>
      <w:r>
        <w:t xml:space="preserve"> </w:t>
      </w:r>
      <w:r w:rsidR="0067357E">
        <w:t>are</w:t>
      </w:r>
      <w:r>
        <w:t xml:space="preserve"> not </w:t>
      </w:r>
      <w:r w:rsidR="0067357E">
        <w:t>permitted.</w:t>
      </w:r>
    </w:p>
    <w:p w:rsidR="007D1E6E" w:rsidRPr="00260911" w:rsidRDefault="007D1E6E" w:rsidP="00304C76">
      <w:pPr>
        <w:pStyle w:val="Heading2"/>
      </w:pPr>
      <w:r w:rsidRPr="00105454">
        <w:t xml:space="preserve">Jury </w:t>
      </w:r>
    </w:p>
    <w:p w:rsidR="0009470C" w:rsidRDefault="00612ED7" w:rsidP="00304C76">
      <w:pPr>
        <w:spacing w:after="0" w:line="240" w:lineRule="auto"/>
      </w:pPr>
      <w:r>
        <w:t xml:space="preserve">International jury consists of </w:t>
      </w:r>
      <w:r w:rsidR="0009470C">
        <w:t>leading choral masters</w:t>
      </w:r>
      <w:r>
        <w:t xml:space="preserve"> and </w:t>
      </w:r>
      <w:r w:rsidR="00476429">
        <w:t xml:space="preserve">evaluates performances </w:t>
      </w:r>
      <w:r w:rsidR="00476429" w:rsidRPr="00476429">
        <w:t>on</w:t>
      </w:r>
      <w:r w:rsidR="00476429">
        <w:t xml:space="preserve"> </w:t>
      </w:r>
      <w:r w:rsidR="00476429" w:rsidRPr="00476429">
        <w:t>a 100-point system based on the</w:t>
      </w:r>
      <w:r w:rsidR="00476429">
        <w:t xml:space="preserve"> </w:t>
      </w:r>
      <w:r w:rsidR="00476429" w:rsidRPr="00476429">
        <w:t>following criteria:</w:t>
      </w:r>
    </w:p>
    <w:p w:rsidR="00476429" w:rsidRDefault="00654A4A" w:rsidP="00304C76">
      <w:pPr>
        <w:numPr>
          <w:ilvl w:val="0"/>
          <w:numId w:val="4"/>
        </w:numPr>
        <w:spacing w:after="0" w:line="240" w:lineRule="auto"/>
      </w:pPr>
      <w:r>
        <w:t>intonation</w:t>
      </w:r>
    </w:p>
    <w:p w:rsidR="00654A4A" w:rsidRDefault="005406B6" w:rsidP="00304C76">
      <w:pPr>
        <w:numPr>
          <w:ilvl w:val="0"/>
          <w:numId w:val="4"/>
        </w:numPr>
        <w:spacing w:after="0" w:line="240" w:lineRule="auto"/>
      </w:pPr>
      <w:r>
        <w:t>level</w:t>
      </w:r>
      <w:r w:rsidR="00C66C49">
        <w:t xml:space="preserve"> of vocal</w:t>
      </w:r>
      <w:r>
        <w:t xml:space="preserve"> skills</w:t>
      </w:r>
    </w:p>
    <w:p w:rsidR="005406B6" w:rsidRDefault="005406B6" w:rsidP="00304C76">
      <w:pPr>
        <w:numPr>
          <w:ilvl w:val="0"/>
          <w:numId w:val="4"/>
        </w:numPr>
        <w:spacing w:after="0" w:line="240" w:lineRule="auto"/>
      </w:pPr>
      <w:r w:rsidRPr="005406B6">
        <w:t>persuasive power</w:t>
      </w:r>
      <w:r w:rsidR="0035146B">
        <w:t xml:space="preserve"> of</w:t>
      </w:r>
      <w:r w:rsidR="008B24DE">
        <w:t xml:space="preserve"> </w:t>
      </w:r>
      <w:r w:rsidR="00D951BB">
        <w:t xml:space="preserve">compositions </w:t>
      </w:r>
      <w:r w:rsidR="0035146B">
        <w:t>interpretation</w:t>
      </w:r>
    </w:p>
    <w:p w:rsidR="0035146B" w:rsidRDefault="0035146B" w:rsidP="00304C76">
      <w:pPr>
        <w:numPr>
          <w:ilvl w:val="0"/>
          <w:numId w:val="4"/>
        </w:numPr>
        <w:spacing w:after="0" w:line="240" w:lineRule="auto"/>
      </w:pPr>
      <w:r w:rsidRPr="0035146B">
        <w:t>stylistic</w:t>
      </w:r>
      <w:r>
        <w:t xml:space="preserve"> variety of program</w:t>
      </w:r>
    </w:p>
    <w:p w:rsidR="0035146B" w:rsidRDefault="0035146B" w:rsidP="00304C76">
      <w:pPr>
        <w:spacing w:after="0" w:line="240" w:lineRule="auto"/>
      </w:pPr>
    </w:p>
    <w:p w:rsidR="0035146B" w:rsidRDefault="0035146B" w:rsidP="00304C76">
      <w:pPr>
        <w:spacing w:after="0" w:line="240" w:lineRule="auto"/>
      </w:pPr>
      <w:r w:rsidRPr="0035146B">
        <w:t>The decisions of the jury cannot be contested</w:t>
      </w:r>
      <w:r>
        <w:t xml:space="preserve"> and changed.</w:t>
      </w:r>
    </w:p>
    <w:p w:rsidR="0035146B" w:rsidRPr="00105454" w:rsidRDefault="0035146B" w:rsidP="00304C76">
      <w:pPr>
        <w:pStyle w:val="Heading2"/>
      </w:pPr>
      <w:r w:rsidRPr="00105454">
        <w:t>Awards</w:t>
      </w:r>
    </w:p>
    <w:p w:rsidR="0035146B" w:rsidRDefault="0035146B" w:rsidP="00304C76">
      <w:pPr>
        <w:spacing w:after="0" w:line="240" w:lineRule="auto"/>
      </w:pPr>
    </w:p>
    <w:p w:rsidR="0035146B" w:rsidRDefault="0035146B" w:rsidP="00304C76">
      <w:pPr>
        <w:spacing w:after="0" w:line="240" w:lineRule="auto"/>
      </w:pPr>
      <w:r>
        <w:t xml:space="preserve">Participants scored </w:t>
      </w:r>
      <w:r w:rsidR="00262B5B">
        <w:t xml:space="preserve">from </w:t>
      </w:r>
      <w:r w:rsidRPr="00400DAC">
        <w:rPr>
          <w:b/>
        </w:rPr>
        <w:t>90</w:t>
      </w:r>
      <w:r w:rsidR="00262B5B" w:rsidRPr="00400DAC">
        <w:rPr>
          <w:b/>
        </w:rPr>
        <w:t xml:space="preserve"> to</w:t>
      </w:r>
      <w:r w:rsidRPr="00400DAC">
        <w:rPr>
          <w:b/>
        </w:rPr>
        <w:t xml:space="preserve"> 100 points</w:t>
      </w:r>
      <w:r>
        <w:t xml:space="preserve"> </w:t>
      </w:r>
      <w:r w:rsidR="002B3659">
        <w:t xml:space="preserve">are awarded by </w:t>
      </w:r>
      <w:r w:rsidR="002B3659" w:rsidRPr="00400DAC">
        <w:rPr>
          <w:b/>
        </w:rPr>
        <w:t>Golden diploma</w:t>
      </w:r>
      <w:r w:rsidR="002B3659">
        <w:t xml:space="preserve"> and </w:t>
      </w:r>
      <w:r w:rsidR="00262B5B">
        <w:t>get</w:t>
      </w:r>
      <w:r w:rsidR="002B3659">
        <w:t xml:space="preserve"> the</w:t>
      </w:r>
      <w:r w:rsidR="00262B5B">
        <w:t xml:space="preserve"> </w:t>
      </w:r>
      <w:r w:rsidR="002B3659" w:rsidRPr="00400DAC">
        <w:rPr>
          <w:b/>
        </w:rPr>
        <w:t>1</w:t>
      </w:r>
      <w:r w:rsidR="002B3659" w:rsidRPr="00400DAC">
        <w:rPr>
          <w:b/>
          <w:vertAlign w:val="superscript"/>
        </w:rPr>
        <w:t>st</w:t>
      </w:r>
      <w:r w:rsidR="002B3659" w:rsidRPr="00400DAC">
        <w:rPr>
          <w:b/>
        </w:rPr>
        <w:t xml:space="preserve"> Prize</w:t>
      </w:r>
      <w:r w:rsidR="002B3659">
        <w:t xml:space="preserve"> and </w:t>
      </w:r>
      <w:r w:rsidR="00262B5B">
        <w:t xml:space="preserve">the title of </w:t>
      </w:r>
      <w:r w:rsidR="002B3659">
        <w:t>Prize winner.</w:t>
      </w:r>
      <w:r>
        <w:t xml:space="preserve"> </w:t>
      </w:r>
    </w:p>
    <w:p w:rsidR="002B3659" w:rsidRDefault="002B3659" w:rsidP="00304C76">
      <w:pPr>
        <w:spacing w:after="0" w:line="240" w:lineRule="auto"/>
      </w:pPr>
      <w:r>
        <w:t xml:space="preserve">Participants scored from </w:t>
      </w:r>
      <w:r w:rsidRPr="00400DAC">
        <w:rPr>
          <w:b/>
        </w:rPr>
        <w:t>75 to 89 points</w:t>
      </w:r>
      <w:r w:rsidR="00C86CDC">
        <w:t xml:space="preserve"> are awarded by</w:t>
      </w:r>
      <w:r>
        <w:t xml:space="preserve"> </w:t>
      </w:r>
      <w:r w:rsidR="00C86CDC">
        <w:t xml:space="preserve">Silver diploma and </w:t>
      </w:r>
      <w:r>
        <w:t xml:space="preserve">get the </w:t>
      </w:r>
      <w:r w:rsidRPr="00400DAC">
        <w:rPr>
          <w:b/>
        </w:rPr>
        <w:t>2</w:t>
      </w:r>
      <w:r w:rsidRPr="00400DAC">
        <w:rPr>
          <w:b/>
          <w:vertAlign w:val="superscript"/>
        </w:rPr>
        <w:t>nd</w:t>
      </w:r>
      <w:r w:rsidRPr="00400DAC">
        <w:rPr>
          <w:b/>
        </w:rPr>
        <w:t xml:space="preserve"> Prize</w:t>
      </w:r>
      <w:r>
        <w:t xml:space="preserve">. </w:t>
      </w:r>
    </w:p>
    <w:p w:rsidR="00262B5B" w:rsidRDefault="00C86CDC" w:rsidP="00304C76">
      <w:pPr>
        <w:spacing w:after="0" w:line="240" w:lineRule="auto"/>
      </w:pPr>
      <w:r>
        <w:t xml:space="preserve">Participants scored from </w:t>
      </w:r>
      <w:r w:rsidRPr="00400DAC">
        <w:rPr>
          <w:b/>
        </w:rPr>
        <w:t>60 to 74 points</w:t>
      </w:r>
      <w:r>
        <w:t xml:space="preserve"> are awarded by Bronze diploma and get the </w:t>
      </w:r>
      <w:r w:rsidRPr="00400DAC">
        <w:rPr>
          <w:b/>
        </w:rPr>
        <w:t>3</w:t>
      </w:r>
      <w:r w:rsidRPr="00400DAC">
        <w:rPr>
          <w:b/>
          <w:vertAlign w:val="superscript"/>
        </w:rPr>
        <w:t>rd</w:t>
      </w:r>
      <w:r w:rsidRPr="00400DAC">
        <w:rPr>
          <w:b/>
        </w:rPr>
        <w:t xml:space="preserve"> Prize</w:t>
      </w:r>
      <w:r>
        <w:t xml:space="preserve">. </w:t>
      </w:r>
    </w:p>
    <w:p w:rsidR="00262B5B" w:rsidRDefault="00C86CDC" w:rsidP="00304C76">
      <w:pPr>
        <w:spacing w:after="0" w:line="240" w:lineRule="auto"/>
      </w:pPr>
      <w:r>
        <w:t xml:space="preserve">Participants scored less than </w:t>
      </w:r>
      <w:r w:rsidRPr="00400DAC">
        <w:rPr>
          <w:b/>
        </w:rPr>
        <w:t>60 points</w:t>
      </w:r>
      <w:r>
        <w:t xml:space="preserve"> get the</w:t>
      </w:r>
      <w:r w:rsidR="00262B5B" w:rsidRPr="00262B5B">
        <w:t xml:space="preserve"> Certificate of Participation.</w:t>
      </w:r>
    </w:p>
    <w:p w:rsidR="00262B5B" w:rsidRDefault="00262B5B" w:rsidP="00304C76">
      <w:pPr>
        <w:spacing w:after="0" w:line="240" w:lineRule="auto"/>
      </w:pPr>
      <w:r w:rsidRPr="00262B5B">
        <w:t>Th</w:t>
      </w:r>
      <w:r w:rsidR="00C86CDC">
        <w:t>e jury may award special prizes.</w:t>
      </w:r>
    </w:p>
    <w:p w:rsidR="00C86CDC" w:rsidRDefault="00C86CDC" w:rsidP="00304C76">
      <w:pPr>
        <w:spacing w:after="0" w:line="240" w:lineRule="auto"/>
      </w:pPr>
      <w:r>
        <w:t>T</w:t>
      </w:r>
      <w:r w:rsidRPr="00C86CDC">
        <w:t xml:space="preserve">he organizers reserve the full right to </w:t>
      </w:r>
      <w:r>
        <w:t xml:space="preserve">make a </w:t>
      </w:r>
      <w:r w:rsidRPr="00C86CDC">
        <w:t>video</w:t>
      </w:r>
      <w:r>
        <w:t xml:space="preserve"> and</w:t>
      </w:r>
      <w:r w:rsidRPr="00C86CDC">
        <w:t xml:space="preserve"> audio</w:t>
      </w:r>
      <w:r>
        <w:t xml:space="preserve"> recording</w:t>
      </w:r>
      <w:r w:rsidRPr="00C86CDC">
        <w:t xml:space="preserve">, photographing, </w:t>
      </w:r>
      <w:r>
        <w:t>CD recording and</w:t>
      </w:r>
      <w:r w:rsidRPr="00C86CDC">
        <w:t xml:space="preserve"> bro</w:t>
      </w:r>
      <w:r>
        <w:t>adcasting competitive auditions and</w:t>
      </w:r>
      <w:r w:rsidRPr="00C86CDC">
        <w:t xml:space="preserve"> festival concerts on television and radio.</w:t>
      </w:r>
    </w:p>
    <w:p w:rsidR="00724A73" w:rsidRPr="00105454" w:rsidRDefault="002B0206" w:rsidP="00304C76">
      <w:pPr>
        <w:pStyle w:val="Heading2"/>
      </w:pPr>
      <w:r w:rsidRPr="00105454">
        <w:t>Grand Prix competition</w:t>
      </w:r>
    </w:p>
    <w:p w:rsidR="002B0206" w:rsidRDefault="002B0206" w:rsidP="00304C76">
      <w:pPr>
        <w:spacing w:after="0" w:line="240" w:lineRule="auto"/>
      </w:pPr>
    </w:p>
    <w:p w:rsidR="002B0206" w:rsidRDefault="002B0206" w:rsidP="00304C76">
      <w:pPr>
        <w:spacing w:after="0" w:line="240" w:lineRule="auto"/>
      </w:pPr>
      <w:r>
        <w:t xml:space="preserve">The participants scored from 90 to 100 points </w:t>
      </w:r>
      <w:r w:rsidR="00400DAC">
        <w:t xml:space="preserve">regardless of category </w:t>
      </w:r>
      <w:r>
        <w:t xml:space="preserve">take part in Grand Prix competition. </w:t>
      </w:r>
    </w:p>
    <w:p w:rsidR="00724A73" w:rsidRPr="00724A73" w:rsidRDefault="00724A73" w:rsidP="00304C76">
      <w:pPr>
        <w:spacing w:after="0" w:line="240" w:lineRule="auto"/>
      </w:pPr>
      <w:r w:rsidRPr="00724A73">
        <w:t xml:space="preserve">The </w:t>
      </w:r>
      <w:r w:rsidR="00400DAC">
        <w:t>participant</w:t>
      </w:r>
      <w:r w:rsidRPr="00724A73">
        <w:t xml:space="preserve"> must perform one </w:t>
      </w:r>
      <w:r w:rsidR="00C33799">
        <w:rPr>
          <w:lang w:val="en-GB"/>
        </w:rPr>
        <w:t>composition</w:t>
      </w:r>
      <w:r w:rsidR="00400DAC">
        <w:t>, not included in</w:t>
      </w:r>
      <w:r w:rsidRPr="00724A73">
        <w:t xml:space="preserve"> main program of the competition, </w:t>
      </w:r>
      <w:r w:rsidR="00400DAC">
        <w:t xml:space="preserve">and </w:t>
      </w:r>
      <w:r w:rsidRPr="00724A73">
        <w:t xml:space="preserve">no more than 5 minutes. </w:t>
      </w:r>
      <w:r w:rsidR="00FB6DC8">
        <w:t>Participant involved in</w:t>
      </w:r>
      <w:r w:rsidR="00400DAC">
        <w:t xml:space="preserve"> several categories</w:t>
      </w:r>
      <w:r w:rsidR="00FB6DC8">
        <w:t xml:space="preserve"> should present only one </w:t>
      </w:r>
      <w:r w:rsidR="00D951BB">
        <w:t>composition</w:t>
      </w:r>
      <w:r w:rsidRPr="00724A73">
        <w:t>.</w:t>
      </w:r>
    </w:p>
    <w:p w:rsidR="00724A73" w:rsidRPr="00724A73" w:rsidRDefault="00724A73" w:rsidP="00304C76">
      <w:pPr>
        <w:spacing w:after="0" w:line="240" w:lineRule="auto"/>
      </w:pPr>
    </w:p>
    <w:p w:rsidR="00724A73" w:rsidRPr="00724A73" w:rsidRDefault="00724A73" w:rsidP="00304C76">
      <w:pPr>
        <w:spacing w:after="0" w:line="240" w:lineRule="auto"/>
      </w:pPr>
      <w:r w:rsidRPr="00724A73">
        <w:t>The Grand Prix</w:t>
      </w:r>
      <w:r w:rsidR="00400DAC">
        <w:t xml:space="preserve"> competition</w:t>
      </w:r>
      <w:r w:rsidRPr="00724A73">
        <w:t xml:space="preserve"> is ​​held in the Capella on March 31 at 11:00.</w:t>
      </w:r>
    </w:p>
    <w:p w:rsidR="00724A73" w:rsidRDefault="00724A73" w:rsidP="00304C76">
      <w:pPr>
        <w:spacing w:after="0" w:line="240" w:lineRule="auto"/>
      </w:pPr>
    </w:p>
    <w:p w:rsidR="00724A73" w:rsidRDefault="00400DAC" w:rsidP="00304C76">
      <w:pPr>
        <w:spacing w:after="0" w:line="240" w:lineRule="auto"/>
      </w:pPr>
      <w:r>
        <w:t>In case of one participant in Grand Prix competition</w:t>
      </w:r>
      <w:r w:rsidR="00701E22">
        <w:t>,</w:t>
      </w:r>
      <w:r>
        <w:t xml:space="preserve"> </w:t>
      </w:r>
      <w:r w:rsidRPr="00724A73">
        <w:t>the Grand Prix is ​​awarded automatically</w:t>
      </w:r>
      <w:r>
        <w:t>. In case of no particip</w:t>
      </w:r>
      <w:r w:rsidR="00701E22">
        <w:t>ants scored</w:t>
      </w:r>
      <w:r>
        <w:t xml:space="preserve"> from 90 to 100 points</w:t>
      </w:r>
      <w:r w:rsidR="00724A73" w:rsidRPr="00724A73">
        <w:t>, the Grand Prix is ​​not awarded.</w:t>
      </w:r>
    </w:p>
    <w:p w:rsidR="00304C76" w:rsidRDefault="00304C76">
      <w:pPr>
        <w:rPr>
          <w:rFonts w:asciiTheme="majorHAnsi" w:eastAsiaTheme="majorEastAsia" w:hAnsiTheme="majorHAnsi" w:cstheme="majorBidi"/>
          <w:b/>
          <w:bCs/>
          <w:color w:val="4F81BD" w:themeColor="accent1"/>
          <w:sz w:val="26"/>
          <w:szCs w:val="26"/>
        </w:rPr>
      </w:pPr>
      <w:r>
        <w:br w:type="page"/>
      </w:r>
    </w:p>
    <w:p w:rsidR="000579BA" w:rsidRPr="00105454" w:rsidRDefault="00644CF9" w:rsidP="00304C76">
      <w:pPr>
        <w:pStyle w:val="Heading2"/>
      </w:pPr>
      <w:r>
        <w:lastRenderedPageBreak/>
        <w:t>Registration</w:t>
      </w:r>
      <w:r w:rsidR="000579BA" w:rsidRPr="00105454">
        <w:t xml:space="preserve"> </w:t>
      </w:r>
      <w:r w:rsidR="000579BA">
        <w:t>fee</w:t>
      </w:r>
    </w:p>
    <w:p w:rsidR="000579BA" w:rsidRPr="00105454" w:rsidRDefault="000579BA" w:rsidP="00304C76">
      <w:pPr>
        <w:spacing w:after="0" w:line="240" w:lineRule="auto"/>
      </w:pPr>
      <w:r>
        <w:t>Categories</w:t>
      </w:r>
      <w:r w:rsidRPr="00105454">
        <w:t xml:space="preserve"> </w:t>
      </w:r>
      <w:r w:rsidRPr="000579BA">
        <w:t>A</w:t>
      </w:r>
      <w:r w:rsidRPr="00105454">
        <w:t>-</w:t>
      </w:r>
      <w:r w:rsidRPr="000579BA">
        <w:t>D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402"/>
        <w:gridCol w:w="3327"/>
        <w:gridCol w:w="3194"/>
      </w:tblGrid>
      <w:tr w:rsidR="000579BA" w:rsidRPr="00260911" w:rsidTr="00105454">
        <w:tc>
          <w:tcPr>
            <w:tcW w:w="3402" w:type="dxa"/>
          </w:tcPr>
          <w:p w:rsidR="000579BA" w:rsidRPr="00105454" w:rsidRDefault="000579BA" w:rsidP="00304C76"/>
        </w:tc>
        <w:tc>
          <w:tcPr>
            <w:tcW w:w="3327" w:type="dxa"/>
            <w:vAlign w:val="center"/>
          </w:tcPr>
          <w:p w:rsidR="000579BA" w:rsidRPr="000579BA" w:rsidRDefault="000579BA" w:rsidP="00896312">
            <w:r>
              <w:t xml:space="preserve">If </w:t>
            </w:r>
            <w:r w:rsidR="004B1285">
              <w:t>paid</w:t>
            </w:r>
            <w:r>
              <w:t xml:space="preserve"> before </w:t>
            </w:r>
            <w:r w:rsidR="00896312">
              <w:t>November</w:t>
            </w:r>
            <w:r>
              <w:t xml:space="preserve"> 1</w:t>
            </w:r>
          </w:p>
        </w:tc>
        <w:tc>
          <w:tcPr>
            <w:tcW w:w="3194" w:type="dxa"/>
            <w:vAlign w:val="center"/>
          </w:tcPr>
          <w:p w:rsidR="000579BA" w:rsidRPr="000579BA" w:rsidRDefault="000579BA" w:rsidP="00F07731">
            <w:r>
              <w:t xml:space="preserve">If </w:t>
            </w:r>
            <w:r w:rsidR="004B1285">
              <w:t>paid</w:t>
            </w:r>
            <w:r>
              <w:t xml:space="preserve"> after </w:t>
            </w:r>
            <w:r w:rsidR="00896312">
              <w:t xml:space="preserve">November </w:t>
            </w:r>
            <w:r w:rsidRPr="000579BA">
              <w:t>1</w:t>
            </w:r>
          </w:p>
        </w:tc>
      </w:tr>
      <w:tr w:rsidR="000579BA" w:rsidRPr="009829C6" w:rsidTr="00105454">
        <w:tc>
          <w:tcPr>
            <w:tcW w:w="3402" w:type="dxa"/>
          </w:tcPr>
          <w:p w:rsidR="000579BA" w:rsidRPr="000579BA" w:rsidRDefault="000579BA" w:rsidP="00304C76">
            <w:r>
              <w:t>Choirs</w:t>
            </w:r>
          </w:p>
        </w:tc>
        <w:tc>
          <w:tcPr>
            <w:tcW w:w="3327" w:type="dxa"/>
            <w:vAlign w:val="center"/>
          </w:tcPr>
          <w:p w:rsidR="000579BA" w:rsidRPr="000579BA" w:rsidRDefault="000579BA" w:rsidP="00CA64F3">
            <w:r w:rsidRPr="000579BA">
              <w:t>10 000</w:t>
            </w:r>
            <w:r w:rsidR="00F07731">
              <w:t xml:space="preserve"> rubles /  1</w:t>
            </w:r>
            <w:r w:rsidR="00CA64F3">
              <w:t>2</w:t>
            </w:r>
            <w:r w:rsidR="00F07731">
              <w:t>5 euro</w:t>
            </w:r>
          </w:p>
        </w:tc>
        <w:tc>
          <w:tcPr>
            <w:tcW w:w="3194" w:type="dxa"/>
            <w:vAlign w:val="center"/>
          </w:tcPr>
          <w:p w:rsidR="000579BA" w:rsidRPr="000579BA" w:rsidRDefault="000579BA" w:rsidP="00304C76">
            <w:r w:rsidRPr="000579BA">
              <w:t>15 000</w:t>
            </w:r>
            <w:r w:rsidR="00F07731">
              <w:t xml:space="preserve">  rubles /  200 euro</w:t>
            </w:r>
          </w:p>
        </w:tc>
      </w:tr>
      <w:tr w:rsidR="000579BA" w:rsidRPr="009829C6" w:rsidTr="00105454">
        <w:tc>
          <w:tcPr>
            <w:tcW w:w="3402" w:type="dxa"/>
          </w:tcPr>
          <w:p w:rsidR="000579BA" w:rsidRPr="000579BA" w:rsidRDefault="000579BA" w:rsidP="00304C76">
            <w:r>
              <w:t>Participating in additional category</w:t>
            </w:r>
          </w:p>
        </w:tc>
        <w:tc>
          <w:tcPr>
            <w:tcW w:w="3327" w:type="dxa"/>
            <w:vAlign w:val="center"/>
          </w:tcPr>
          <w:p w:rsidR="000579BA" w:rsidRPr="000579BA" w:rsidRDefault="000579BA" w:rsidP="00304C76">
            <w:r w:rsidRPr="000579BA">
              <w:t>8 000</w:t>
            </w:r>
            <w:r w:rsidR="00F07731">
              <w:t xml:space="preserve"> rubles  /   100 euro</w:t>
            </w:r>
          </w:p>
        </w:tc>
        <w:tc>
          <w:tcPr>
            <w:tcW w:w="3194" w:type="dxa"/>
            <w:vAlign w:val="center"/>
          </w:tcPr>
          <w:p w:rsidR="000579BA" w:rsidRPr="000579BA" w:rsidRDefault="000579BA" w:rsidP="00CA64F3">
            <w:r w:rsidRPr="000579BA">
              <w:t>10 000</w:t>
            </w:r>
            <w:r w:rsidR="00F07731">
              <w:t xml:space="preserve"> rubles  / </w:t>
            </w:r>
            <w:r w:rsidR="003A6DD0">
              <w:t xml:space="preserve"> </w:t>
            </w:r>
            <w:r w:rsidR="00F07731">
              <w:t>1</w:t>
            </w:r>
            <w:r w:rsidR="00CA64F3">
              <w:t>2</w:t>
            </w:r>
            <w:r w:rsidR="00F07731">
              <w:t>5 euro</w:t>
            </w:r>
          </w:p>
        </w:tc>
      </w:tr>
      <w:tr w:rsidR="000579BA" w:rsidRPr="009829C6" w:rsidTr="00105454">
        <w:tc>
          <w:tcPr>
            <w:tcW w:w="3402" w:type="dxa"/>
          </w:tcPr>
          <w:p w:rsidR="000579BA" w:rsidRPr="000579BA" w:rsidRDefault="000579BA" w:rsidP="00304C76">
            <w:r>
              <w:t>Ensembles</w:t>
            </w:r>
          </w:p>
        </w:tc>
        <w:tc>
          <w:tcPr>
            <w:tcW w:w="3327" w:type="dxa"/>
            <w:vAlign w:val="center"/>
          </w:tcPr>
          <w:p w:rsidR="000579BA" w:rsidRPr="000579BA" w:rsidRDefault="000579BA" w:rsidP="00304C76">
            <w:r w:rsidRPr="000579BA">
              <w:t>8 000</w:t>
            </w:r>
            <w:r w:rsidR="00F07731">
              <w:t xml:space="preserve"> rubles  / </w:t>
            </w:r>
            <w:r w:rsidR="003A6DD0">
              <w:t xml:space="preserve">  </w:t>
            </w:r>
            <w:r w:rsidR="00F07731">
              <w:t>100 euro</w:t>
            </w:r>
          </w:p>
        </w:tc>
        <w:tc>
          <w:tcPr>
            <w:tcW w:w="3194" w:type="dxa"/>
            <w:vAlign w:val="center"/>
          </w:tcPr>
          <w:p w:rsidR="000579BA" w:rsidRPr="000579BA" w:rsidRDefault="000579BA" w:rsidP="00CA64F3">
            <w:r w:rsidRPr="000579BA">
              <w:t>10 000</w:t>
            </w:r>
            <w:r w:rsidR="00F07731">
              <w:t xml:space="preserve"> rubles  /</w:t>
            </w:r>
            <w:r w:rsidR="003A6DD0">
              <w:t xml:space="preserve"> </w:t>
            </w:r>
            <w:r w:rsidR="00F07731">
              <w:t xml:space="preserve"> 1</w:t>
            </w:r>
            <w:r w:rsidR="00CA64F3">
              <w:t>2</w:t>
            </w:r>
            <w:r w:rsidR="00F07731">
              <w:t>5 euro</w:t>
            </w:r>
          </w:p>
        </w:tc>
      </w:tr>
    </w:tbl>
    <w:p w:rsidR="000579BA" w:rsidRPr="000579BA" w:rsidRDefault="000579BA" w:rsidP="00304C76">
      <w:pPr>
        <w:spacing w:after="0" w:line="240" w:lineRule="auto"/>
      </w:pPr>
      <w:r w:rsidRPr="000579BA">
        <w:tab/>
      </w:r>
    </w:p>
    <w:p w:rsidR="000579BA" w:rsidRPr="000579BA" w:rsidRDefault="000579BA" w:rsidP="00304C76">
      <w:pPr>
        <w:spacing w:after="0" w:line="240" w:lineRule="auto"/>
      </w:pPr>
      <w:r>
        <w:t>Category</w:t>
      </w:r>
      <w:r w:rsidRPr="000579BA">
        <w:t xml:space="preserve"> E</w:t>
      </w:r>
    </w:p>
    <w:tbl>
      <w:tblPr>
        <w:tblStyle w:val="TableGrid"/>
        <w:tblW w:w="9923" w:type="dxa"/>
        <w:tblInd w:w="108" w:type="dxa"/>
        <w:tblLook w:val="04A0" w:firstRow="1" w:lastRow="0" w:firstColumn="1" w:lastColumn="0" w:noHBand="0" w:noVBand="1"/>
      </w:tblPr>
      <w:tblGrid>
        <w:gridCol w:w="3402"/>
        <w:gridCol w:w="3327"/>
        <w:gridCol w:w="3194"/>
      </w:tblGrid>
      <w:tr w:rsidR="000579BA" w:rsidRPr="00260911" w:rsidTr="00105454">
        <w:tc>
          <w:tcPr>
            <w:tcW w:w="3402" w:type="dxa"/>
          </w:tcPr>
          <w:p w:rsidR="000579BA" w:rsidRPr="000579BA" w:rsidRDefault="000579BA" w:rsidP="00304C76"/>
        </w:tc>
        <w:tc>
          <w:tcPr>
            <w:tcW w:w="3327" w:type="dxa"/>
            <w:vAlign w:val="center"/>
          </w:tcPr>
          <w:p w:rsidR="000579BA" w:rsidRPr="000579BA" w:rsidRDefault="000579BA" w:rsidP="00F07731">
            <w:r>
              <w:t xml:space="preserve">If </w:t>
            </w:r>
            <w:r w:rsidR="00481408">
              <w:t>paid</w:t>
            </w:r>
            <w:r>
              <w:t xml:space="preserve"> before </w:t>
            </w:r>
            <w:r w:rsidR="00896312">
              <w:t xml:space="preserve">November </w:t>
            </w:r>
            <w:r>
              <w:t>1</w:t>
            </w:r>
          </w:p>
        </w:tc>
        <w:tc>
          <w:tcPr>
            <w:tcW w:w="3194" w:type="dxa"/>
            <w:vAlign w:val="center"/>
          </w:tcPr>
          <w:p w:rsidR="000579BA" w:rsidRPr="000579BA" w:rsidRDefault="000579BA" w:rsidP="00F07731">
            <w:r>
              <w:t xml:space="preserve">If </w:t>
            </w:r>
            <w:r w:rsidR="004B1285">
              <w:t>paid</w:t>
            </w:r>
            <w:r>
              <w:t xml:space="preserve"> after </w:t>
            </w:r>
            <w:r w:rsidR="00896312">
              <w:t xml:space="preserve">November </w:t>
            </w:r>
            <w:r w:rsidRPr="000579BA">
              <w:t>1</w:t>
            </w:r>
          </w:p>
        </w:tc>
      </w:tr>
      <w:tr w:rsidR="000579BA" w:rsidRPr="009829C6" w:rsidTr="00105454">
        <w:tc>
          <w:tcPr>
            <w:tcW w:w="3402" w:type="dxa"/>
          </w:tcPr>
          <w:p w:rsidR="000579BA" w:rsidRPr="000579BA" w:rsidRDefault="000579BA" w:rsidP="00304C76">
            <w:r>
              <w:t>Ensembles</w:t>
            </w:r>
            <w:r w:rsidRPr="000579BA">
              <w:t xml:space="preserve"> 3-9 </w:t>
            </w:r>
            <w:r>
              <w:t>persons</w:t>
            </w:r>
          </w:p>
        </w:tc>
        <w:tc>
          <w:tcPr>
            <w:tcW w:w="3327" w:type="dxa"/>
            <w:vAlign w:val="center"/>
          </w:tcPr>
          <w:p w:rsidR="000579BA" w:rsidRPr="000579BA" w:rsidRDefault="000579BA" w:rsidP="00304C76">
            <w:r w:rsidRPr="000579BA">
              <w:t>4 000</w:t>
            </w:r>
            <w:r w:rsidR="00F07731">
              <w:t xml:space="preserve"> rubles    /   50 euro</w:t>
            </w:r>
          </w:p>
        </w:tc>
        <w:tc>
          <w:tcPr>
            <w:tcW w:w="3194" w:type="dxa"/>
            <w:vAlign w:val="center"/>
          </w:tcPr>
          <w:p w:rsidR="000579BA" w:rsidRPr="000579BA" w:rsidRDefault="000579BA" w:rsidP="00304C76">
            <w:r w:rsidRPr="000579BA">
              <w:t>6 000</w:t>
            </w:r>
            <w:r w:rsidR="00F07731">
              <w:t xml:space="preserve"> rubles    /  75 euro</w:t>
            </w:r>
          </w:p>
        </w:tc>
      </w:tr>
      <w:tr w:rsidR="000579BA" w:rsidRPr="009829C6" w:rsidTr="00105454">
        <w:tc>
          <w:tcPr>
            <w:tcW w:w="3402" w:type="dxa"/>
          </w:tcPr>
          <w:p w:rsidR="000579BA" w:rsidRPr="000579BA" w:rsidRDefault="000579BA" w:rsidP="00304C76">
            <w:r>
              <w:t>Ensembles 10</w:t>
            </w:r>
            <w:r w:rsidRPr="000579BA">
              <w:t>-</w:t>
            </w:r>
            <w:r>
              <w:t>1</w:t>
            </w:r>
            <w:r w:rsidRPr="000579BA">
              <w:t xml:space="preserve">9 </w:t>
            </w:r>
            <w:r>
              <w:t>persons</w:t>
            </w:r>
          </w:p>
        </w:tc>
        <w:tc>
          <w:tcPr>
            <w:tcW w:w="3327" w:type="dxa"/>
            <w:vAlign w:val="center"/>
          </w:tcPr>
          <w:p w:rsidR="000579BA" w:rsidRPr="000579BA" w:rsidRDefault="000579BA" w:rsidP="00304C76">
            <w:r w:rsidRPr="000579BA">
              <w:t>8 000</w:t>
            </w:r>
            <w:r w:rsidR="00F07731">
              <w:t xml:space="preserve"> rubles    /   100 euro</w:t>
            </w:r>
          </w:p>
        </w:tc>
        <w:tc>
          <w:tcPr>
            <w:tcW w:w="3194" w:type="dxa"/>
            <w:vAlign w:val="center"/>
          </w:tcPr>
          <w:p w:rsidR="000579BA" w:rsidRPr="000579BA" w:rsidRDefault="000579BA" w:rsidP="00CA64F3">
            <w:r w:rsidRPr="000579BA">
              <w:t>10 000</w:t>
            </w:r>
            <w:r w:rsidR="00F07731">
              <w:t xml:space="preserve"> rubles  /  1</w:t>
            </w:r>
            <w:r w:rsidR="00CA64F3">
              <w:t>2</w:t>
            </w:r>
            <w:r w:rsidR="00F07731">
              <w:t>5 euro</w:t>
            </w:r>
          </w:p>
        </w:tc>
      </w:tr>
      <w:tr w:rsidR="000579BA" w:rsidRPr="009829C6" w:rsidTr="00105454">
        <w:tc>
          <w:tcPr>
            <w:tcW w:w="3402" w:type="dxa"/>
          </w:tcPr>
          <w:p w:rsidR="000579BA" w:rsidRPr="000579BA" w:rsidRDefault="000579BA" w:rsidP="00304C76">
            <w:r>
              <w:t xml:space="preserve">Choirs from 20 and more persons </w:t>
            </w:r>
          </w:p>
        </w:tc>
        <w:tc>
          <w:tcPr>
            <w:tcW w:w="3327" w:type="dxa"/>
            <w:vAlign w:val="center"/>
          </w:tcPr>
          <w:p w:rsidR="000579BA" w:rsidRPr="000579BA" w:rsidRDefault="000579BA" w:rsidP="00CA64F3">
            <w:r w:rsidRPr="000579BA">
              <w:t>10 000</w:t>
            </w:r>
            <w:r w:rsidR="00F07731">
              <w:t xml:space="preserve"> rubles  /   1</w:t>
            </w:r>
            <w:r w:rsidR="00CA64F3">
              <w:t>2</w:t>
            </w:r>
            <w:r w:rsidR="00F07731">
              <w:t>5 euro</w:t>
            </w:r>
          </w:p>
        </w:tc>
        <w:tc>
          <w:tcPr>
            <w:tcW w:w="3194" w:type="dxa"/>
            <w:vAlign w:val="center"/>
          </w:tcPr>
          <w:p w:rsidR="000579BA" w:rsidRPr="000579BA" w:rsidRDefault="000579BA" w:rsidP="00304C76">
            <w:r w:rsidRPr="000579BA">
              <w:t>15 000</w:t>
            </w:r>
            <w:r w:rsidR="00F07731">
              <w:t xml:space="preserve"> rubles /   200 euro</w:t>
            </w:r>
          </w:p>
        </w:tc>
      </w:tr>
    </w:tbl>
    <w:p w:rsidR="000579BA" w:rsidRPr="000579BA" w:rsidRDefault="000579BA" w:rsidP="00304C76">
      <w:pPr>
        <w:spacing w:after="0" w:line="240" w:lineRule="auto"/>
      </w:pPr>
      <w:r w:rsidRPr="000579BA">
        <w:tab/>
      </w:r>
    </w:p>
    <w:p w:rsidR="000579BA" w:rsidRDefault="002A3115" w:rsidP="00304C76">
      <w:pPr>
        <w:spacing w:after="0" w:line="240" w:lineRule="auto"/>
      </w:pPr>
      <w:r>
        <w:t xml:space="preserve">Russian residents make a payment in </w:t>
      </w:r>
      <w:r w:rsidR="00C33799" w:rsidRPr="00FF66C8">
        <w:t>rubles</w:t>
      </w:r>
      <w:r w:rsidRPr="00FF66C8">
        <w:t>.</w:t>
      </w:r>
      <w:r>
        <w:t xml:space="preserve"> The </w:t>
      </w:r>
      <w:r w:rsidR="00707443">
        <w:t>participants pay</w:t>
      </w:r>
      <w:r>
        <w:t xml:space="preserve"> a</w:t>
      </w:r>
      <w:r w:rsidRPr="002A3115">
        <w:t xml:space="preserve"> </w:t>
      </w:r>
      <w:r w:rsidRPr="00FF66C8">
        <w:t xml:space="preserve">fee of </w:t>
      </w:r>
      <w:r w:rsidR="00BF02B7" w:rsidRPr="00FF66C8">
        <w:t>Intermediary Banks</w:t>
      </w:r>
      <w:r w:rsidRPr="00FF66C8">
        <w:t xml:space="preserve"> located </w:t>
      </w:r>
      <w:r w:rsidR="00707443" w:rsidRPr="00FF66C8">
        <w:t>in</w:t>
      </w:r>
      <w:r w:rsidRPr="00FF66C8">
        <w:t xml:space="preserve"> the payer</w:t>
      </w:r>
      <w:r w:rsidR="00707443" w:rsidRPr="00FF66C8">
        <w:t>’s</w:t>
      </w:r>
      <w:r w:rsidRPr="00FF66C8">
        <w:t xml:space="preserve"> </w:t>
      </w:r>
      <w:r w:rsidR="00707443" w:rsidRPr="00FF66C8">
        <w:t>country</w:t>
      </w:r>
      <w:r w:rsidR="000579BA" w:rsidRPr="00FF66C8">
        <w:t xml:space="preserve">. </w:t>
      </w:r>
      <w:r w:rsidR="00707443" w:rsidRPr="00FF66C8">
        <w:t xml:space="preserve">All other fees of </w:t>
      </w:r>
      <w:r w:rsidR="00BF02B7" w:rsidRPr="00FF66C8">
        <w:t>Intermediary Bank</w:t>
      </w:r>
      <w:r w:rsidR="00BF02B7" w:rsidRPr="00FF66C8">
        <w:rPr>
          <w:lang w:val="en-GB"/>
        </w:rPr>
        <w:t xml:space="preserve">s </w:t>
      </w:r>
      <w:r w:rsidR="00707443" w:rsidRPr="00FF66C8">
        <w:t>are paid by pa</w:t>
      </w:r>
      <w:r w:rsidR="00707443">
        <w:t>yee.</w:t>
      </w:r>
    </w:p>
    <w:p w:rsidR="00F834DA" w:rsidRDefault="00F834DA" w:rsidP="00304C76">
      <w:pPr>
        <w:spacing w:after="0" w:line="240" w:lineRule="auto"/>
      </w:pPr>
    </w:p>
    <w:p w:rsidR="00481408" w:rsidRDefault="00481408" w:rsidP="00304C76">
      <w:pPr>
        <w:spacing w:after="0" w:line="240" w:lineRule="auto"/>
        <w:rPr>
          <w:b/>
        </w:rPr>
      </w:pPr>
      <w:r w:rsidRPr="00481408">
        <w:rPr>
          <w:b/>
        </w:rPr>
        <w:t xml:space="preserve">The deadline for registration is </w:t>
      </w:r>
      <w:r w:rsidR="00896312">
        <w:rPr>
          <w:b/>
        </w:rPr>
        <w:t>November</w:t>
      </w:r>
      <w:r w:rsidRPr="00481408">
        <w:rPr>
          <w:b/>
        </w:rPr>
        <w:t xml:space="preserve"> 30, 2018.</w:t>
      </w:r>
    </w:p>
    <w:p w:rsidR="00481408" w:rsidRDefault="00481408" w:rsidP="00304C76">
      <w:pPr>
        <w:spacing w:after="0" w:line="240" w:lineRule="auto"/>
        <w:rPr>
          <w:b/>
        </w:rPr>
      </w:pPr>
    </w:p>
    <w:p w:rsidR="00481408" w:rsidRPr="004B1285" w:rsidRDefault="00FB6DC8" w:rsidP="00304C76">
      <w:pPr>
        <w:spacing w:after="0" w:line="240" w:lineRule="auto"/>
      </w:pPr>
      <w:r>
        <w:t>Payment confirmation</w:t>
      </w:r>
      <w:r w:rsidR="004B1285" w:rsidRPr="004B1285">
        <w:t xml:space="preserve"> should be enclosed to the registration form.</w:t>
      </w:r>
    </w:p>
    <w:p w:rsidR="004B1285" w:rsidRPr="00260911" w:rsidRDefault="004B1285" w:rsidP="00304C76">
      <w:pPr>
        <w:spacing w:after="0" w:line="240" w:lineRule="auto"/>
      </w:pPr>
      <w:r>
        <w:t>The full document package necessary for participating in XXI</w:t>
      </w:r>
      <w:r w:rsidR="008D5A92">
        <w:t xml:space="preserve"> ‘Rainbow’</w:t>
      </w:r>
      <w:r>
        <w:t xml:space="preserve"> International choir competition:</w:t>
      </w:r>
    </w:p>
    <w:p w:rsidR="00C33799" w:rsidRPr="00260911" w:rsidRDefault="00C33799" w:rsidP="00304C76">
      <w:pPr>
        <w:spacing w:after="0" w:line="240" w:lineRule="auto"/>
      </w:pPr>
    </w:p>
    <w:p w:rsidR="004B1285" w:rsidRDefault="004B1285" w:rsidP="00304C76">
      <w:pPr>
        <w:numPr>
          <w:ilvl w:val="0"/>
          <w:numId w:val="5"/>
        </w:numPr>
        <w:spacing w:after="0" w:line="240" w:lineRule="auto"/>
      </w:pPr>
      <w:r>
        <w:t>Registration form containing the information about participant and competition program</w:t>
      </w:r>
      <w:r w:rsidR="00644CF9">
        <w:t>: title, composer, duration (see Appendix)</w:t>
      </w:r>
    </w:p>
    <w:p w:rsidR="00644CF9" w:rsidRDefault="00644CF9" w:rsidP="00304C76">
      <w:pPr>
        <w:numPr>
          <w:ilvl w:val="0"/>
          <w:numId w:val="5"/>
        </w:numPr>
        <w:spacing w:after="0" w:line="240" w:lineRule="auto"/>
      </w:pPr>
      <w:r>
        <w:t>Participant biography in Russian and English (10 rows)</w:t>
      </w:r>
    </w:p>
    <w:p w:rsidR="00644CF9" w:rsidRDefault="00644CF9" w:rsidP="00304C76">
      <w:pPr>
        <w:numPr>
          <w:ilvl w:val="0"/>
          <w:numId w:val="5"/>
        </w:numPr>
        <w:spacing w:after="0" w:line="240" w:lineRule="auto"/>
      </w:pPr>
      <w:r>
        <w:t>Participant photo (in soft copy and good quality)</w:t>
      </w:r>
    </w:p>
    <w:p w:rsidR="00644CF9" w:rsidRDefault="00644CF9" w:rsidP="00304C76">
      <w:pPr>
        <w:numPr>
          <w:ilvl w:val="0"/>
          <w:numId w:val="5"/>
        </w:numPr>
        <w:spacing w:after="0" w:line="240" w:lineRule="auto"/>
      </w:pPr>
      <w:r>
        <w:t xml:space="preserve">5 </w:t>
      </w:r>
      <w:r w:rsidR="000D785E">
        <w:t xml:space="preserve">hard </w:t>
      </w:r>
      <w:r>
        <w:t xml:space="preserve">copies of music scores for each competition </w:t>
      </w:r>
      <w:r w:rsidR="00D951BB">
        <w:t>composition</w:t>
      </w:r>
    </w:p>
    <w:p w:rsidR="00644CF9" w:rsidRDefault="00644CF9" w:rsidP="00304C76">
      <w:pPr>
        <w:numPr>
          <w:ilvl w:val="0"/>
          <w:numId w:val="5"/>
        </w:numPr>
        <w:spacing w:after="0" w:line="240" w:lineRule="auto"/>
      </w:pPr>
      <w:r>
        <w:t xml:space="preserve">Audio recording (mp3, WAV) of 1 </w:t>
      </w:r>
      <w:r w:rsidR="00D951BB">
        <w:t xml:space="preserve">composition </w:t>
      </w:r>
      <w:r>
        <w:t xml:space="preserve"> not older than 2 years</w:t>
      </w:r>
    </w:p>
    <w:p w:rsidR="00644CF9" w:rsidRDefault="00FB6DC8" w:rsidP="00304C76">
      <w:pPr>
        <w:numPr>
          <w:ilvl w:val="0"/>
          <w:numId w:val="5"/>
        </w:numPr>
        <w:spacing w:after="0" w:line="240" w:lineRule="auto"/>
      </w:pPr>
      <w:r>
        <w:t>Registration</w:t>
      </w:r>
      <w:r w:rsidR="000D785E">
        <w:t xml:space="preserve"> fee </w:t>
      </w:r>
      <w:r w:rsidR="00644CF9">
        <w:t>payment</w:t>
      </w:r>
      <w:r>
        <w:t xml:space="preserve"> confirmation</w:t>
      </w:r>
    </w:p>
    <w:p w:rsidR="000D785E" w:rsidRDefault="000D785E" w:rsidP="00304C76">
      <w:pPr>
        <w:spacing w:after="0" w:line="240" w:lineRule="auto"/>
      </w:pPr>
    </w:p>
    <w:p w:rsidR="000D785E" w:rsidRPr="000D785E" w:rsidRDefault="000D785E" w:rsidP="00304C76">
      <w:pPr>
        <w:spacing w:after="0" w:line="240" w:lineRule="auto"/>
        <w:rPr>
          <w:b/>
        </w:rPr>
      </w:pPr>
      <w:r w:rsidRPr="000D785E">
        <w:rPr>
          <w:b/>
        </w:rPr>
        <w:t>Music scores should be sent by Post to the following address:</w:t>
      </w:r>
    </w:p>
    <w:p w:rsidR="000D785E" w:rsidRDefault="000D785E" w:rsidP="00304C76">
      <w:pPr>
        <w:spacing w:after="0" w:line="240" w:lineRule="auto"/>
      </w:pPr>
      <w:r w:rsidRPr="000D785E">
        <w:t xml:space="preserve">191186, </w:t>
      </w:r>
      <w:r>
        <w:t>Saint</w:t>
      </w:r>
      <w:r w:rsidRPr="000D785E">
        <w:t xml:space="preserve"> </w:t>
      </w:r>
      <w:r w:rsidR="00304C76">
        <w:t>Petersburg</w:t>
      </w:r>
      <w:r w:rsidRPr="000D785E">
        <w:t xml:space="preserve">, </w:t>
      </w:r>
      <w:proofErr w:type="spellStart"/>
      <w:r>
        <w:t>Griboedova</w:t>
      </w:r>
      <w:proofErr w:type="spellEnd"/>
      <w:r>
        <w:t xml:space="preserve"> channel</w:t>
      </w:r>
      <w:r w:rsidRPr="000D785E">
        <w:t xml:space="preserve">, 5, </w:t>
      </w:r>
      <w:r>
        <w:t>office</w:t>
      </w:r>
      <w:r w:rsidRPr="000D785E">
        <w:t xml:space="preserve"> 520,</w:t>
      </w:r>
      <w:r>
        <w:t xml:space="preserve"> LLC </w:t>
      </w:r>
      <w:r w:rsidRPr="000D785E">
        <w:t>«</w:t>
      </w:r>
      <w:r>
        <w:t>Rossi Tour Business</w:t>
      </w:r>
      <w:r w:rsidRPr="000D785E">
        <w:t>»</w:t>
      </w:r>
    </w:p>
    <w:p w:rsidR="000D785E" w:rsidRPr="00105454" w:rsidRDefault="000D785E" w:rsidP="00304C76">
      <w:pPr>
        <w:pStyle w:val="Heading2"/>
      </w:pPr>
      <w:r w:rsidRPr="00105454">
        <w:t>Accom</w:t>
      </w:r>
      <w:r w:rsidR="00BF5CBA" w:rsidRPr="00105454">
        <w:t>m</w:t>
      </w:r>
      <w:r w:rsidRPr="00105454">
        <w:t xml:space="preserve">odation and </w:t>
      </w:r>
      <w:r w:rsidR="00BF5CBA" w:rsidRPr="00105454">
        <w:t>cultural program</w:t>
      </w:r>
    </w:p>
    <w:p w:rsidR="00040170" w:rsidRPr="00040170" w:rsidRDefault="00BF5CBA" w:rsidP="00040170">
      <w:pPr>
        <w:spacing w:after="0" w:line="240" w:lineRule="auto"/>
      </w:pPr>
      <w:r>
        <w:t>All costs regarding transport, accommodation and meals during the competition and</w:t>
      </w:r>
      <w:r w:rsidR="00FB6DC8">
        <w:t xml:space="preserve"> stay</w:t>
      </w:r>
      <w:r>
        <w:t xml:space="preserve"> in St. Petersburg are paid by participant. </w:t>
      </w:r>
      <w:r w:rsidR="00040170" w:rsidRPr="00040170">
        <w:t xml:space="preserve">50% of accommodation and meals costs must be paid before </w:t>
      </w:r>
      <w:r w:rsidR="00040170">
        <w:t>February</w:t>
      </w:r>
      <w:bookmarkStart w:id="0" w:name="_GoBack"/>
      <w:bookmarkEnd w:id="0"/>
      <w:r w:rsidR="00040170" w:rsidRPr="00040170">
        <w:t xml:space="preserve"> 1, 2019</w:t>
      </w:r>
      <w:r w:rsidR="00040170" w:rsidRPr="00040170">
        <w:t>.</w:t>
      </w:r>
    </w:p>
    <w:p w:rsidR="00D247A2" w:rsidRPr="00040170" w:rsidRDefault="007A10AC" w:rsidP="007A10AC">
      <w:pPr>
        <w:spacing w:after="0" w:line="240" w:lineRule="auto"/>
      </w:pPr>
      <w:r>
        <w:t xml:space="preserve">Please contact our partners to request accommodation </w:t>
      </w:r>
      <w:r w:rsidRPr="007A10AC">
        <w:t>packages</w:t>
      </w:r>
      <w:r w:rsidR="00040170" w:rsidRPr="00040170">
        <w:t xml:space="preserve">. </w:t>
      </w:r>
    </w:p>
    <w:p w:rsidR="007A10AC" w:rsidRDefault="007A10AC" w:rsidP="007A10AC">
      <w:pPr>
        <w:spacing w:after="0" w:line="240" w:lineRule="auto"/>
      </w:pPr>
    </w:p>
    <w:p w:rsidR="007A10AC" w:rsidRDefault="007A10AC" w:rsidP="007A10AC">
      <w:pPr>
        <w:spacing w:after="0" w:line="240" w:lineRule="auto"/>
      </w:pPr>
      <w:r w:rsidRPr="007A10AC">
        <w:rPr>
          <w:b/>
        </w:rPr>
        <w:t>Country Group A</w:t>
      </w:r>
      <w:r>
        <w:rPr>
          <w:b/>
        </w:rPr>
        <w:t xml:space="preserve"> </w:t>
      </w:r>
      <w:r>
        <w:t>(choirs from Russian Federation, Estonia, Latvia. Lithuania, Belarus, Armenia, Moldova, Kazakhstan, Ukraine, Georgia)</w:t>
      </w:r>
    </w:p>
    <w:p w:rsidR="007A10AC" w:rsidRDefault="007A10AC" w:rsidP="007A10AC">
      <w:pPr>
        <w:spacing w:after="0" w:line="240" w:lineRule="auto"/>
      </w:pPr>
    </w:p>
    <w:p w:rsidR="007A10AC" w:rsidRDefault="007A10AC" w:rsidP="007A10AC">
      <w:pPr>
        <w:spacing w:after="0" w:line="240" w:lineRule="auto"/>
      </w:pPr>
      <w:r>
        <w:t>Rossi Tour</w:t>
      </w:r>
    </w:p>
    <w:p w:rsidR="007A10AC" w:rsidRDefault="007A10AC" w:rsidP="007A10AC">
      <w:pPr>
        <w:spacing w:after="0" w:line="240" w:lineRule="auto"/>
      </w:pPr>
      <w:r>
        <w:t>Tel</w:t>
      </w:r>
      <w:proofErr w:type="gramStart"/>
      <w:r>
        <w:t>:+</w:t>
      </w:r>
      <w:proofErr w:type="gramEnd"/>
      <w:r>
        <w:t xml:space="preserve"> 7 921 934 60 82, + 7 812 380 74 87</w:t>
      </w:r>
    </w:p>
    <w:p w:rsidR="007A10AC" w:rsidRDefault="007A10AC" w:rsidP="007A10AC">
      <w:pPr>
        <w:spacing w:after="0" w:line="240" w:lineRule="auto"/>
      </w:pPr>
      <w:proofErr w:type="gramStart"/>
      <w:r>
        <w:t>e-mail</w:t>
      </w:r>
      <w:proofErr w:type="gramEnd"/>
      <w:r>
        <w:t>: info@rossitour.com, rossitours@mail.ru</w:t>
      </w:r>
    </w:p>
    <w:p w:rsidR="007A10AC" w:rsidRDefault="007A10AC" w:rsidP="007A10AC">
      <w:pPr>
        <w:spacing w:after="0" w:line="240" w:lineRule="auto"/>
      </w:pPr>
      <w:r>
        <w:t>www.rossitour.com</w:t>
      </w:r>
    </w:p>
    <w:p w:rsidR="007A10AC" w:rsidRDefault="007A10AC" w:rsidP="007A10AC">
      <w:pPr>
        <w:spacing w:after="0" w:line="240" w:lineRule="auto"/>
      </w:pPr>
    </w:p>
    <w:p w:rsidR="007A10AC" w:rsidRDefault="007A10AC" w:rsidP="007A10AC">
      <w:pPr>
        <w:spacing w:after="0" w:line="240" w:lineRule="auto"/>
      </w:pPr>
      <w:r w:rsidRPr="007A10AC">
        <w:rPr>
          <w:b/>
        </w:rPr>
        <w:t>Country Group B</w:t>
      </w:r>
      <w:r>
        <w:rPr>
          <w:b/>
        </w:rPr>
        <w:t xml:space="preserve"> </w:t>
      </w:r>
      <w:r>
        <w:t xml:space="preserve">(choirs from Poland, Sweden, Austria, Norway, Finland, Denmark, Island, </w:t>
      </w:r>
      <w:proofErr w:type="gramStart"/>
      <w:r>
        <w:t>UK ,</w:t>
      </w:r>
      <w:proofErr w:type="gramEnd"/>
      <w:r>
        <w:t xml:space="preserve"> South Africa, Singapore, Taiwan and Japan)</w:t>
      </w:r>
    </w:p>
    <w:p w:rsidR="007A10AC" w:rsidRDefault="007A10AC" w:rsidP="007A10AC">
      <w:pPr>
        <w:spacing w:after="0" w:line="240" w:lineRule="auto"/>
      </w:pPr>
    </w:p>
    <w:p w:rsidR="007A10AC" w:rsidRDefault="007A10AC" w:rsidP="007A10AC">
      <w:pPr>
        <w:spacing w:after="0" w:line="240" w:lineRule="auto"/>
      </w:pPr>
    </w:p>
    <w:p w:rsidR="00D247A2" w:rsidRDefault="007A10AC" w:rsidP="007A10AC">
      <w:pPr>
        <w:spacing w:after="0" w:line="240" w:lineRule="auto"/>
      </w:pPr>
      <w:r w:rsidRPr="007A10AC">
        <w:rPr>
          <w:b/>
        </w:rPr>
        <w:t>Country Group C</w:t>
      </w:r>
      <w:r>
        <w:rPr>
          <w:b/>
        </w:rPr>
        <w:t xml:space="preserve"> </w:t>
      </w:r>
      <w:r>
        <w:t>(choirs from other countries)</w:t>
      </w:r>
    </w:p>
    <w:p w:rsidR="007A10AC" w:rsidRDefault="007A10AC" w:rsidP="007A10AC">
      <w:pPr>
        <w:spacing w:after="0" w:line="240" w:lineRule="auto"/>
      </w:pPr>
    </w:p>
    <w:p w:rsidR="00401F93" w:rsidRDefault="00401F93" w:rsidP="00401F93">
      <w:pPr>
        <w:spacing w:after="0" w:line="240" w:lineRule="auto"/>
      </w:pPr>
      <w:proofErr w:type="spellStart"/>
      <w:r>
        <w:t>Skandin</w:t>
      </w:r>
      <w:proofErr w:type="spellEnd"/>
      <w:r>
        <w:t xml:space="preserve"> travel &amp; conference service </w:t>
      </w:r>
    </w:p>
    <w:p w:rsidR="00401F93" w:rsidRDefault="00401F93" w:rsidP="00401F93">
      <w:pPr>
        <w:spacing w:after="0" w:line="240" w:lineRule="auto"/>
      </w:pPr>
      <w:r>
        <w:t>Tel. +7 921 941 55 11, +7 812 493 78 23</w:t>
      </w:r>
    </w:p>
    <w:p w:rsidR="00401F93" w:rsidRDefault="00401F93" w:rsidP="00401F93">
      <w:pPr>
        <w:spacing w:after="0" w:line="240" w:lineRule="auto"/>
      </w:pPr>
      <w:r>
        <w:t>E-mail: info@skandinspb.com</w:t>
      </w:r>
    </w:p>
    <w:p w:rsidR="007A10AC" w:rsidRDefault="00040170" w:rsidP="00401F93">
      <w:pPr>
        <w:spacing w:after="0" w:line="240" w:lineRule="auto"/>
        <w:rPr>
          <w:lang w:val="ru-RU"/>
        </w:rPr>
      </w:pPr>
      <w:hyperlink r:id="rId6" w:history="1">
        <w:r w:rsidRPr="00BB671A">
          <w:rPr>
            <w:rStyle w:val="Hyperlink"/>
          </w:rPr>
          <w:t>www.skandinspb.com</w:t>
        </w:r>
      </w:hyperlink>
    </w:p>
    <w:p w:rsidR="007A10AC" w:rsidRPr="00040170" w:rsidRDefault="007A10AC" w:rsidP="007A10AC">
      <w:pPr>
        <w:spacing w:after="0" w:line="240" w:lineRule="auto"/>
        <w:rPr>
          <w:lang w:val="ru-RU"/>
        </w:rPr>
      </w:pPr>
    </w:p>
    <w:p w:rsidR="00D247A2" w:rsidRPr="00105454" w:rsidRDefault="00105454" w:rsidP="00304C76">
      <w:pPr>
        <w:pStyle w:val="Heading2"/>
      </w:pPr>
      <w:r w:rsidRPr="00105454">
        <w:t>Contacts</w:t>
      </w:r>
    </w:p>
    <w:p w:rsidR="0055729C" w:rsidRDefault="00F560FF" w:rsidP="00304C76">
      <w:pPr>
        <w:spacing w:after="0" w:line="240" w:lineRule="auto"/>
      </w:pPr>
      <w:proofErr w:type="gramStart"/>
      <w:r w:rsidRPr="00F560FF">
        <w:t>Interstate Conductors Association of Children and Youth Choirs of North-West</w:t>
      </w:r>
      <w:r w:rsidR="00FB6DC8">
        <w:t>.</w:t>
      </w:r>
      <w:proofErr w:type="gramEnd"/>
    </w:p>
    <w:p w:rsidR="0055729C" w:rsidRPr="00D75893" w:rsidRDefault="0055729C" w:rsidP="00304C76">
      <w:pPr>
        <w:spacing w:after="0" w:line="240" w:lineRule="auto"/>
        <w:rPr>
          <w:lang w:val="de-DE"/>
        </w:rPr>
      </w:pPr>
      <w:r w:rsidRPr="00D75893">
        <w:rPr>
          <w:lang w:val="de-DE"/>
        </w:rPr>
        <w:t xml:space="preserve">e-mail: </w:t>
      </w:r>
      <w:r w:rsidR="00D951BB">
        <w:fldChar w:fldCharType="begin"/>
      </w:r>
      <w:r w:rsidR="00D951BB" w:rsidRPr="00260911">
        <w:instrText xml:space="preserve"> HYPERLINK "mailto:nw.choir.association@gmail.com" </w:instrText>
      </w:r>
      <w:r w:rsidR="00D951BB">
        <w:fldChar w:fldCharType="separate"/>
      </w:r>
      <w:r w:rsidRPr="00D75893">
        <w:rPr>
          <w:rStyle w:val="Hyperlink"/>
          <w:lang w:val="de-DE"/>
        </w:rPr>
        <w:t>nw.choir.association@gmail.com</w:t>
      </w:r>
      <w:r w:rsidR="00D951BB">
        <w:rPr>
          <w:rStyle w:val="Hyperlink"/>
          <w:lang w:val="de-DE"/>
        </w:rPr>
        <w:fldChar w:fldCharType="end"/>
      </w:r>
    </w:p>
    <w:p w:rsidR="0055729C" w:rsidRDefault="00040170" w:rsidP="00304C76">
      <w:pPr>
        <w:spacing w:after="0" w:line="240" w:lineRule="auto"/>
        <w:rPr>
          <w:rStyle w:val="Hyperlink"/>
        </w:rPr>
      </w:pPr>
      <w:hyperlink r:id="rId7" w:history="1">
        <w:r w:rsidR="0055729C" w:rsidRPr="009A7AF3">
          <w:rPr>
            <w:rStyle w:val="Hyperlink"/>
          </w:rPr>
          <w:t>www.choirlab.ru</w:t>
        </w:r>
      </w:hyperlink>
    </w:p>
    <w:p w:rsidR="007A10AC" w:rsidRDefault="007A10AC" w:rsidP="007A10AC">
      <w:pPr>
        <w:spacing w:after="0" w:line="240" w:lineRule="auto"/>
      </w:pPr>
    </w:p>
    <w:p w:rsidR="007A10AC" w:rsidRDefault="007A10AC" w:rsidP="007A10AC">
      <w:pPr>
        <w:spacing w:after="0" w:line="240" w:lineRule="auto"/>
      </w:pPr>
      <w:r>
        <w:t xml:space="preserve">Artistic director of the festival: Andrei </w:t>
      </w:r>
      <w:proofErr w:type="spellStart"/>
      <w:r w:rsidRPr="007A10AC">
        <w:t>Yuryevich</w:t>
      </w:r>
      <w:proofErr w:type="spellEnd"/>
      <w:r w:rsidRPr="007A10AC">
        <w:t xml:space="preserve"> </w:t>
      </w:r>
      <w:proofErr w:type="spellStart"/>
      <w:r>
        <w:t>Dumchenko</w:t>
      </w:r>
      <w:proofErr w:type="spellEnd"/>
      <w:r>
        <w:t>, Mobile:</w:t>
      </w:r>
      <w:r w:rsidRPr="0055729C">
        <w:t xml:space="preserve"> +79112351498</w:t>
      </w:r>
    </w:p>
    <w:p w:rsidR="008D5A92" w:rsidRPr="007A10AC" w:rsidRDefault="007A10AC" w:rsidP="00304C76">
      <w:pPr>
        <w:spacing w:after="0" w:line="240" w:lineRule="auto"/>
      </w:pPr>
      <w:r>
        <w:t xml:space="preserve">Organizing Committee:  Olga </w:t>
      </w:r>
      <w:proofErr w:type="spellStart"/>
      <w:r>
        <w:t>Lukianova</w:t>
      </w:r>
      <w:proofErr w:type="spellEnd"/>
      <w:r>
        <w:t>, +79214004524</w:t>
      </w:r>
    </w:p>
    <w:p w:rsidR="008D5A92" w:rsidRDefault="008D5A92" w:rsidP="00304C76">
      <w:r>
        <w:br w:type="page"/>
      </w:r>
    </w:p>
    <w:p w:rsidR="00D247A2" w:rsidRPr="000C1C0B" w:rsidRDefault="008D5A92" w:rsidP="00304C76">
      <w:pPr>
        <w:spacing w:after="0" w:line="240" w:lineRule="auto"/>
        <w:rPr>
          <w:b/>
        </w:rPr>
      </w:pPr>
      <w:r w:rsidRPr="000C1C0B">
        <w:rPr>
          <w:b/>
        </w:rPr>
        <w:lastRenderedPageBreak/>
        <w:t>Appendix</w:t>
      </w:r>
    </w:p>
    <w:p w:rsidR="008D5A92" w:rsidRDefault="008D5A92" w:rsidP="00304C76">
      <w:pPr>
        <w:pStyle w:val="Heading2"/>
      </w:pPr>
      <w:r>
        <w:t xml:space="preserve">Registration form for participation in </w:t>
      </w:r>
      <w:r w:rsidRPr="008D5A92">
        <w:t>XXII ‘RAINBOW’ International Festival and Choir Competition</w:t>
      </w:r>
    </w:p>
    <w:p w:rsidR="008D5A92" w:rsidRDefault="008D5A92" w:rsidP="00304C76">
      <w:pPr>
        <w:spacing w:after="0" w:line="240" w:lineRule="auto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94"/>
        <w:gridCol w:w="6945"/>
      </w:tblGrid>
      <w:tr w:rsidR="008D5A92" w:rsidRPr="00260911" w:rsidTr="008D5A92">
        <w:trPr>
          <w:trHeight w:val="1352"/>
        </w:trPr>
        <w:tc>
          <w:tcPr>
            <w:tcW w:w="2694" w:type="dxa"/>
          </w:tcPr>
          <w:p w:rsidR="008D5A92" w:rsidRPr="008D5A92" w:rsidRDefault="008D5A92" w:rsidP="00304C76">
            <w:pPr>
              <w:spacing w:after="0" w:line="240" w:lineRule="auto"/>
            </w:pPr>
            <w:r>
              <w:t>Category</w:t>
            </w:r>
          </w:p>
          <w:p w:rsidR="008D5A92" w:rsidRPr="008D5A92" w:rsidRDefault="008D5A92" w:rsidP="00304C76">
            <w:pPr>
              <w:spacing w:after="0" w:line="240" w:lineRule="auto"/>
            </w:pPr>
          </w:p>
          <w:p w:rsidR="008D5A92" w:rsidRPr="008D5A92" w:rsidRDefault="008D5A92" w:rsidP="00304C76">
            <w:pPr>
              <w:spacing w:after="0" w:line="240" w:lineRule="auto"/>
            </w:pPr>
            <w:r>
              <w:t>Full name of participant and corresponding organization</w:t>
            </w:r>
          </w:p>
          <w:p w:rsidR="008D5A92" w:rsidRPr="008D5A92" w:rsidRDefault="008D5A92" w:rsidP="00304C76">
            <w:pPr>
              <w:spacing w:after="0" w:line="240" w:lineRule="auto"/>
            </w:pPr>
          </w:p>
        </w:tc>
        <w:tc>
          <w:tcPr>
            <w:tcW w:w="6945" w:type="dxa"/>
          </w:tcPr>
          <w:p w:rsidR="008D5A92" w:rsidRPr="008D5A92" w:rsidRDefault="008D5A92" w:rsidP="00304C76">
            <w:pPr>
              <w:spacing w:after="0" w:line="240" w:lineRule="auto"/>
            </w:pPr>
          </w:p>
        </w:tc>
      </w:tr>
      <w:tr w:rsidR="008D5A92" w:rsidRPr="00260911" w:rsidTr="008D5A92">
        <w:trPr>
          <w:trHeight w:val="1981"/>
        </w:trPr>
        <w:tc>
          <w:tcPr>
            <w:tcW w:w="2694" w:type="dxa"/>
          </w:tcPr>
          <w:p w:rsidR="008D5A92" w:rsidRPr="008D5A92" w:rsidRDefault="008D5A92" w:rsidP="00304C76">
            <w:pPr>
              <w:spacing w:after="0" w:line="240" w:lineRule="auto"/>
            </w:pPr>
            <w:r>
              <w:t>Address, telephone,</w:t>
            </w:r>
          </w:p>
          <w:p w:rsidR="008D5A92" w:rsidRPr="008D5A92" w:rsidRDefault="008D5A92" w:rsidP="00304C76">
            <w:pPr>
              <w:spacing w:after="0" w:line="240" w:lineRule="auto"/>
            </w:pPr>
            <w:r w:rsidRPr="008D5A92">
              <w:t>е-mail</w:t>
            </w:r>
            <w:r>
              <w:t xml:space="preserve"> of organization</w:t>
            </w:r>
          </w:p>
          <w:p w:rsidR="008D5A92" w:rsidRPr="008D5A92" w:rsidRDefault="008D5A92" w:rsidP="00304C76">
            <w:pPr>
              <w:spacing w:after="0" w:line="240" w:lineRule="auto"/>
            </w:pPr>
          </w:p>
        </w:tc>
        <w:tc>
          <w:tcPr>
            <w:tcW w:w="6945" w:type="dxa"/>
          </w:tcPr>
          <w:p w:rsidR="008D5A92" w:rsidRPr="008D5A92" w:rsidRDefault="008D5A92" w:rsidP="00304C76">
            <w:pPr>
              <w:spacing w:after="0" w:line="240" w:lineRule="auto"/>
            </w:pPr>
          </w:p>
        </w:tc>
      </w:tr>
      <w:tr w:rsidR="008D5A92" w:rsidRPr="008D5A92" w:rsidTr="008D5A92">
        <w:trPr>
          <w:trHeight w:val="1145"/>
        </w:trPr>
        <w:tc>
          <w:tcPr>
            <w:tcW w:w="2694" w:type="dxa"/>
          </w:tcPr>
          <w:p w:rsidR="008D5A92" w:rsidRPr="008D5A92" w:rsidRDefault="00FB6DC8" w:rsidP="00304C76">
            <w:pPr>
              <w:spacing w:after="0" w:line="240" w:lineRule="auto"/>
            </w:pPr>
            <w:r>
              <w:t>Full name of choir</w:t>
            </w:r>
            <w:r w:rsidR="008D5A92">
              <w:t>master,  mobile phone,</w:t>
            </w:r>
          </w:p>
          <w:p w:rsidR="008D5A92" w:rsidRPr="008D5A92" w:rsidRDefault="008D5A92" w:rsidP="00304C76">
            <w:pPr>
              <w:spacing w:after="0" w:line="240" w:lineRule="auto"/>
            </w:pPr>
            <w:r w:rsidRPr="008D5A92">
              <w:t>e-</w:t>
            </w:r>
            <w:proofErr w:type="spellStart"/>
            <w:r w:rsidRPr="008D5A92">
              <w:t>mаil</w:t>
            </w:r>
            <w:proofErr w:type="spellEnd"/>
            <w:r w:rsidRPr="008D5A92">
              <w:t>,</w:t>
            </w:r>
            <w:r>
              <w:t xml:space="preserve"> position</w:t>
            </w:r>
          </w:p>
        </w:tc>
        <w:tc>
          <w:tcPr>
            <w:tcW w:w="6945" w:type="dxa"/>
          </w:tcPr>
          <w:p w:rsidR="008D5A92" w:rsidRPr="008D5A92" w:rsidRDefault="008D5A92" w:rsidP="00304C76">
            <w:pPr>
              <w:spacing w:after="0" w:line="240" w:lineRule="auto"/>
            </w:pPr>
          </w:p>
        </w:tc>
      </w:tr>
      <w:tr w:rsidR="008D5A92" w:rsidRPr="009829C6" w:rsidTr="008D5A92">
        <w:trPr>
          <w:trHeight w:val="578"/>
        </w:trPr>
        <w:tc>
          <w:tcPr>
            <w:tcW w:w="2694" w:type="dxa"/>
          </w:tcPr>
          <w:p w:rsidR="008D5A92" w:rsidRPr="008D5A92" w:rsidRDefault="008D5A92" w:rsidP="00304C76">
            <w:pPr>
              <w:spacing w:after="0" w:line="240" w:lineRule="auto"/>
            </w:pPr>
            <w:r>
              <w:t>Full name of concertmaster</w:t>
            </w:r>
          </w:p>
          <w:p w:rsidR="008D5A92" w:rsidRPr="008D5A92" w:rsidRDefault="008D5A92" w:rsidP="00304C76">
            <w:pPr>
              <w:spacing w:after="0" w:line="240" w:lineRule="auto"/>
            </w:pPr>
          </w:p>
        </w:tc>
        <w:tc>
          <w:tcPr>
            <w:tcW w:w="6945" w:type="dxa"/>
          </w:tcPr>
          <w:p w:rsidR="008D5A92" w:rsidRPr="008D5A92" w:rsidRDefault="008D5A92" w:rsidP="00304C76">
            <w:pPr>
              <w:spacing w:after="0" w:line="240" w:lineRule="auto"/>
            </w:pPr>
          </w:p>
        </w:tc>
      </w:tr>
      <w:tr w:rsidR="008D5A92" w:rsidRPr="009829C6" w:rsidTr="008D5A92">
        <w:trPr>
          <w:trHeight w:val="566"/>
        </w:trPr>
        <w:tc>
          <w:tcPr>
            <w:tcW w:w="2694" w:type="dxa"/>
          </w:tcPr>
          <w:p w:rsidR="008D5A92" w:rsidRDefault="008D5A92" w:rsidP="00304C76">
            <w:pPr>
              <w:spacing w:after="0" w:line="240" w:lineRule="auto"/>
            </w:pPr>
            <w:r>
              <w:t>Arrival date</w:t>
            </w:r>
          </w:p>
          <w:p w:rsidR="008D5A92" w:rsidRPr="008D5A92" w:rsidRDefault="008D5A92" w:rsidP="00304C76">
            <w:pPr>
              <w:spacing w:after="0" w:line="240" w:lineRule="auto"/>
            </w:pPr>
          </w:p>
          <w:p w:rsidR="008D5A92" w:rsidRPr="008D5A92" w:rsidRDefault="008D5A92" w:rsidP="00304C76">
            <w:pPr>
              <w:spacing w:after="0" w:line="240" w:lineRule="auto"/>
            </w:pPr>
            <w:r>
              <w:t>Departure date</w:t>
            </w:r>
          </w:p>
        </w:tc>
        <w:tc>
          <w:tcPr>
            <w:tcW w:w="6945" w:type="dxa"/>
          </w:tcPr>
          <w:p w:rsidR="008D5A92" w:rsidRPr="008D5A92" w:rsidRDefault="008D5A92" w:rsidP="00304C76">
            <w:pPr>
              <w:spacing w:after="0" w:line="240" w:lineRule="auto"/>
            </w:pPr>
          </w:p>
        </w:tc>
      </w:tr>
      <w:tr w:rsidR="008D5A92" w:rsidRPr="009829C6" w:rsidTr="008D5A92">
        <w:trPr>
          <w:trHeight w:val="760"/>
        </w:trPr>
        <w:tc>
          <w:tcPr>
            <w:tcW w:w="2694" w:type="dxa"/>
          </w:tcPr>
          <w:p w:rsidR="008D5A92" w:rsidRPr="008D5A92" w:rsidRDefault="008D5A92" w:rsidP="00304C76">
            <w:pPr>
              <w:spacing w:after="0" w:line="240" w:lineRule="auto"/>
            </w:pPr>
            <w:r>
              <w:t>Number of participants</w:t>
            </w:r>
          </w:p>
          <w:p w:rsidR="008D5A92" w:rsidRPr="008D5A92" w:rsidRDefault="008D5A92" w:rsidP="00304C76">
            <w:pPr>
              <w:spacing w:after="0" w:line="240" w:lineRule="auto"/>
            </w:pPr>
          </w:p>
        </w:tc>
        <w:tc>
          <w:tcPr>
            <w:tcW w:w="6945" w:type="dxa"/>
          </w:tcPr>
          <w:p w:rsidR="008D5A92" w:rsidRPr="008D5A92" w:rsidRDefault="008D5A92" w:rsidP="00304C76">
            <w:pPr>
              <w:spacing w:after="0" w:line="240" w:lineRule="auto"/>
            </w:pPr>
          </w:p>
        </w:tc>
      </w:tr>
      <w:tr w:rsidR="008D5A92" w:rsidRPr="009829C6" w:rsidTr="008D5A92">
        <w:trPr>
          <w:trHeight w:val="720"/>
        </w:trPr>
        <w:tc>
          <w:tcPr>
            <w:tcW w:w="2694" w:type="dxa"/>
          </w:tcPr>
          <w:p w:rsidR="008D5A92" w:rsidRPr="008D5A92" w:rsidRDefault="008D5A92" w:rsidP="00304C76">
            <w:pPr>
              <w:spacing w:after="0" w:line="240" w:lineRule="auto"/>
            </w:pPr>
            <w:r>
              <w:t>Performance</w:t>
            </w:r>
            <w:r w:rsidRPr="008D5A92">
              <w:t xml:space="preserve"> </w:t>
            </w:r>
            <w:r>
              <w:t>program</w:t>
            </w:r>
          </w:p>
          <w:p w:rsidR="008D5A92" w:rsidRPr="008D5A92" w:rsidRDefault="008D5A92" w:rsidP="00304C76">
            <w:pPr>
              <w:spacing w:after="0" w:line="240" w:lineRule="auto"/>
            </w:pPr>
            <w:r w:rsidRPr="008D5A92">
              <w:t xml:space="preserve"> (</w:t>
            </w:r>
            <w:r>
              <w:t>including duration)</w:t>
            </w:r>
          </w:p>
        </w:tc>
        <w:tc>
          <w:tcPr>
            <w:tcW w:w="6945" w:type="dxa"/>
          </w:tcPr>
          <w:p w:rsidR="008D5A92" w:rsidRPr="008D5A92" w:rsidRDefault="008D5A92" w:rsidP="00304C76">
            <w:pPr>
              <w:spacing w:after="0" w:line="240" w:lineRule="auto"/>
            </w:pPr>
            <w:r w:rsidRPr="008D5A92">
              <w:t>1.</w:t>
            </w:r>
          </w:p>
          <w:p w:rsidR="008D5A92" w:rsidRPr="008D5A92" w:rsidRDefault="008D5A92" w:rsidP="00304C76">
            <w:pPr>
              <w:spacing w:after="0" w:line="240" w:lineRule="auto"/>
            </w:pPr>
            <w:r w:rsidRPr="008D5A92">
              <w:t>2.</w:t>
            </w:r>
          </w:p>
          <w:p w:rsidR="008D5A92" w:rsidRPr="008D5A92" w:rsidRDefault="008D5A92" w:rsidP="00304C76">
            <w:pPr>
              <w:spacing w:after="0" w:line="240" w:lineRule="auto"/>
            </w:pPr>
            <w:r w:rsidRPr="008D5A92">
              <w:t>3.</w:t>
            </w:r>
          </w:p>
          <w:p w:rsidR="008D5A92" w:rsidRPr="008D5A92" w:rsidRDefault="008D5A92" w:rsidP="00304C76">
            <w:pPr>
              <w:spacing w:after="0" w:line="240" w:lineRule="auto"/>
            </w:pPr>
            <w:r>
              <w:t>Grand</w:t>
            </w:r>
            <w:r w:rsidRPr="008D5A92">
              <w:t xml:space="preserve"> </w:t>
            </w:r>
            <w:r>
              <w:t>Prix</w:t>
            </w:r>
            <w:r w:rsidRPr="008D5A92">
              <w:t xml:space="preserve">. </w:t>
            </w:r>
          </w:p>
        </w:tc>
      </w:tr>
      <w:tr w:rsidR="008D5A92" w:rsidRPr="00260911" w:rsidTr="008D5A92">
        <w:trPr>
          <w:trHeight w:val="720"/>
        </w:trPr>
        <w:tc>
          <w:tcPr>
            <w:tcW w:w="2694" w:type="dxa"/>
          </w:tcPr>
          <w:p w:rsidR="008D5A92" w:rsidRPr="008D5A92" w:rsidRDefault="008D5A92" w:rsidP="00304C76">
            <w:pPr>
              <w:spacing w:after="0" w:line="240" w:lineRule="auto"/>
            </w:pPr>
            <w:r>
              <w:t>Please mark if you wish to take part in festival concerts on March 30</w:t>
            </w:r>
          </w:p>
        </w:tc>
        <w:tc>
          <w:tcPr>
            <w:tcW w:w="6945" w:type="dxa"/>
          </w:tcPr>
          <w:p w:rsidR="008D5A92" w:rsidRPr="008D5A92" w:rsidRDefault="008D5A92" w:rsidP="00304C76">
            <w:pPr>
              <w:spacing w:after="0" w:line="240" w:lineRule="auto"/>
            </w:pPr>
          </w:p>
        </w:tc>
      </w:tr>
    </w:tbl>
    <w:p w:rsidR="008D5A92" w:rsidRPr="008D5A92" w:rsidRDefault="008D5A92" w:rsidP="00304C76">
      <w:pPr>
        <w:spacing w:after="0" w:line="240" w:lineRule="auto"/>
      </w:pPr>
    </w:p>
    <w:sectPr w:rsidR="008D5A92" w:rsidRPr="008D5A92" w:rsidSect="00632695">
      <w:pgSz w:w="11906" w:h="16838"/>
      <w:pgMar w:top="709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A6100"/>
    <w:multiLevelType w:val="hybridMultilevel"/>
    <w:tmpl w:val="5868085A"/>
    <w:lvl w:ilvl="0" w:tplc="27380E0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E63F2B"/>
    <w:multiLevelType w:val="hybridMultilevel"/>
    <w:tmpl w:val="183E6F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47F09"/>
    <w:multiLevelType w:val="hybridMultilevel"/>
    <w:tmpl w:val="C1C889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532A7"/>
    <w:multiLevelType w:val="hybridMultilevel"/>
    <w:tmpl w:val="B84CF0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BD93C47"/>
    <w:multiLevelType w:val="hybridMultilevel"/>
    <w:tmpl w:val="78166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5B6BAC"/>
    <w:multiLevelType w:val="hybridMultilevel"/>
    <w:tmpl w:val="13586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1C58AE"/>
    <w:multiLevelType w:val="hybridMultilevel"/>
    <w:tmpl w:val="BEF42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0C0FC3"/>
    <w:multiLevelType w:val="hybridMultilevel"/>
    <w:tmpl w:val="ACD2A9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0"/>
  </w:num>
  <w:num w:numId="5">
    <w:abstractNumId w:val="1"/>
  </w:num>
  <w:num w:numId="6">
    <w:abstractNumId w:val="2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2D1F"/>
    <w:rsid w:val="00013449"/>
    <w:rsid w:val="00040170"/>
    <w:rsid w:val="000579BA"/>
    <w:rsid w:val="00092D45"/>
    <w:rsid w:val="0009470C"/>
    <w:rsid w:val="000972ED"/>
    <w:rsid w:val="000A364F"/>
    <w:rsid w:val="000C1C0B"/>
    <w:rsid w:val="000D785E"/>
    <w:rsid w:val="00105454"/>
    <w:rsid w:val="001D2689"/>
    <w:rsid w:val="00206388"/>
    <w:rsid w:val="00260911"/>
    <w:rsid w:val="00262B5B"/>
    <w:rsid w:val="002917BC"/>
    <w:rsid w:val="002A3115"/>
    <w:rsid w:val="002B0206"/>
    <w:rsid w:val="002B3659"/>
    <w:rsid w:val="00304C76"/>
    <w:rsid w:val="0035146B"/>
    <w:rsid w:val="003A6DD0"/>
    <w:rsid w:val="00400DAC"/>
    <w:rsid w:val="00401F93"/>
    <w:rsid w:val="00470E28"/>
    <w:rsid w:val="00476429"/>
    <w:rsid w:val="00481408"/>
    <w:rsid w:val="004B1285"/>
    <w:rsid w:val="005406B6"/>
    <w:rsid w:val="00541A6D"/>
    <w:rsid w:val="0055729C"/>
    <w:rsid w:val="00563EA1"/>
    <w:rsid w:val="005E22D2"/>
    <w:rsid w:val="00612ED7"/>
    <w:rsid w:val="00632695"/>
    <w:rsid w:val="00644CF9"/>
    <w:rsid w:val="00654A4A"/>
    <w:rsid w:val="00657E92"/>
    <w:rsid w:val="0067357E"/>
    <w:rsid w:val="006A373B"/>
    <w:rsid w:val="006A684A"/>
    <w:rsid w:val="006E25B3"/>
    <w:rsid w:val="006E6855"/>
    <w:rsid w:val="00701E22"/>
    <w:rsid w:val="00707443"/>
    <w:rsid w:val="00724A73"/>
    <w:rsid w:val="007616C0"/>
    <w:rsid w:val="007A10AC"/>
    <w:rsid w:val="007D1E6E"/>
    <w:rsid w:val="007D2ECA"/>
    <w:rsid w:val="00842AEF"/>
    <w:rsid w:val="00896312"/>
    <w:rsid w:val="008B24DE"/>
    <w:rsid w:val="008D5A92"/>
    <w:rsid w:val="008F749A"/>
    <w:rsid w:val="009C362B"/>
    <w:rsid w:val="00B31742"/>
    <w:rsid w:val="00B31FE7"/>
    <w:rsid w:val="00BA1F34"/>
    <w:rsid w:val="00BF02B7"/>
    <w:rsid w:val="00BF5CBA"/>
    <w:rsid w:val="00C33799"/>
    <w:rsid w:val="00C60637"/>
    <w:rsid w:val="00C6500A"/>
    <w:rsid w:val="00C66C49"/>
    <w:rsid w:val="00C86CDC"/>
    <w:rsid w:val="00CA4919"/>
    <w:rsid w:val="00CA64F3"/>
    <w:rsid w:val="00CC4BDF"/>
    <w:rsid w:val="00CF0F1D"/>
    <w:rsid w:val="00D247A2"/>
    <w:rsid w:val="00D53D02"/>
    <w:rsid w:val="00D75893"/>
    <w:rsid w:val="00D951BB"/>
    <w:rsid w:val="00DA7182"/>
    <w:rsid w:val="00DD72CC"/>
    <w:rsid w:val="00DE4C72"/>
    <w:rsid w:val="00E53429"/>
    <w:rsid w:val="00EB2D1F"/>
    <w:rsid w:val="00EC3598"/>
    <w:rsid w:val="00ED2CC9"/>
    <w:rsid w:val="00F07731"/>
    <w:rsid w:val="00F36C48"/>
    <w:rsid w:val="00F406E5"/>
    <w:rsid w:val="00F560FF"/>
    <w:rsid w:val="00F834DA"/>
    <w:rsid w:val="00FB3C64"/>
    <w:rsid w:val="00FB6DC8"/>
    <w:rsid w:val="00FF6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4C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7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E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E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E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E92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579B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0579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05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7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5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04C7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04C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758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0545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04C7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657E9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57E9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57E9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57E9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57E9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7E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E92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rsid w:val="000579BA"/>
    <w:pPr>
      <w:spacing w:after="120" w:line="48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BodyTextIndent2Char">
    <w:name w:val="Body Text Indent 2 Char"/>
    <w:basedOn w:val="DefaultParagraphFont"/>
    <w:link w:val="BodyTextIndent2"/>
    <w:rsid w:val="000579BA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TableGrid">
    <w:name w:val="Table Grid"/>
    <w:basedOn w:val="TableNormal"/>
    <w:uiPriority w:val="59"/>
    <w:rsid w:val="000579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47A2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1054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Spacing">
    <w:name w:val="No Spacing"/>
    <w:uiPriority w:val="1"/>
    <w:qFormat/>
    <w:rsid w:val="00304C76"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9"/>
    <w:rsid w:val="00304C7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D758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choirlab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andinspb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1261</Words>
  <Characters>7194</Characters>
  <Application>Microsoft Office Word</Application>
  <DocSecurity>0</DocSecurity>
  <Lines>59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IntelliJ Labs</Company>
  <LinksUpToDate>false</LinksUpToDate>
  <CharactersWithSpaces>8439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Artem Aspednikov</dc:creator>
  <cp:lastModifiedBy>Olga Lukianova</cp:lastModifiedBy>
  <cp:revision>5</cp:revision>
  <dcterms:created xsi:type="dcterms:W3CDTF">2018-09-12T13:57:00Z</dcterms:created>
  <dcterms:modified xsi:type="dcterms:W3CDTF">2018-09-13T10:10:00Z</dcterms:modified>
</cp:coreProperties>
</file>